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A9" w:rsidRDefault="000E08A9">
      <w:pPr>
        <w:jc w:val="both"/>
        <w:rPr>
          <w:color w:val="000000"/>
        </w:rPr>
      </w:pPr>
      <w:bookmarkStart w:id="0" w:name="_GoBack"/>
      <w:bookmarkEnd w:id="0"/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jc w:val="both"/>
        <w:rPr>
          <w:color w:val="000000"/>
        </w:rPr>
      </w:pPr>
    </w:p>
    <w:p w:rsidR="000E08A9" w:rsidRDefault="000E08A9">
      <w:pPr>
        <w:tabs>
          <w:tab w:val="left" w:pos="709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0E08A9">
        <w:trPr>
          <w:trHeight w:val="703"/>
          <w:jc w:val="center"/>
        </w:trPr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shd w:val="clear" w:color="auto" w:fill="FFFFFF"/>
              <w:tabs>
                <w:tab w:val="left" w:pos="5638"/>
              </w:tabs>
              <w:ind w:right="-142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Об организации мероприятий, направленных на предупреждение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>и ограничение распространения клещевых инфекций на территории Свердловской области</w:t>
            </w:r>
          </w:p>
          <w:p w:rsidR="000E08A9" w:rsidRDefault="000E08A9">
            <w:pPr>
              <w:ind w:right="-142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0E08A9" w:rsidRDefault="007E411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совершенствования организации оказания медицинской помощи лицам, пострадавшим от укусов клещей, выполнения Санитарных правил и норм  СанПиН 3.3686-21«Санитарно-эпидемиологических требований по профилактике инфекционных болезней», Предписания Главного государственного санитарного врача по Свердловской области от 16.03.2020 N 66-00-17/03-8/45-2020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«О проведении дополнительных санитарно-противоэпидемических (профилактических) мероприятий, направленных на предупреждение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ограничение распространения клещевых инфекций на территории Свердловской области», приказа Министерства здравоохранения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Управления Федеральной службы по надзору в сфере защиты прав потребителей и благополучия человека по Свердловской области от 01.11.2017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01-01-01-01/393, № 1895-п «Об утверждении регионального календаря профилактических прививок Свердловской области» </w:t>
      </w:r>
    </w:p>
    <w:p w:rsidR="000E08A9" w:rsidRDefault="007E411F">
      <w:pPr>
        <w:shd w:val="clear" w:color="auto" w:fill="FFFFFF"/>
        <w:ind w:right="-142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ПРИКАЗЫВАЮ:</w:t>
      </w:r>
    </w:p>
    <w:p w:rsidR="000E08A9" w:rsidRDefault="007E411F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-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Утвердить: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1134"/>
        </w:tabs>
        <w:ind w:left="0" w:right="-14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порядок организации оказания в медицинских организациях Свердловской области медицинской помощи лицам, пострадавших от укусов клещей (далее – Порядок) (приложение № 1);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1134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территорий, закреплённых за медицинскими организациями, для оказания медицинской помощи лицам, пострадавшим от укусов клещей (далее – Перечень) (приложение № 2);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right="-14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отчетные формы по организации работы по профилактике клещевого вирусного энцефалита (</w:t>
      </w:r>
      <w:r>
        <w:rPr>
          <w:rFonts w:ascii="Liberation Serif" w:hAnsi="Liberation Serif" w:cs="Liberation Serif"/>
          <w:sz w:val="28"/>
          <w:szCs w:val="28"/>
        </w:rPr>
        <w:t>приложение № 3);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форму Журнала регистрации пострадавших от нападения клещей (приложение № 4);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форму Справки пациенту, обратившегося по поводу укуса клеща (приложение № 5);</w:t>
      </w:r>
    </w:p>
    <w:p w:rsidR="000E08A9" w:rsidRDefault="007E411F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ind w:left="0" w:right="-14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отчетную форму «Информация о больных с окончательным диагнозом клещевой вирусный энцефалит за период» (</w:t>
      </w:r>
      <w:r>
        <w:rPr>
          <w:rFonts w:ascii="Liberation Serif" w:hAnsi="Liberation Serif" w:cs="Liberation Serif"/>
          <w:sz w:val="28"/>
          <w:szCs w:val="28"/>
        </w:rPr>
        <w:t>приложение № 6);</w:t>
      </w:r>
    </w:p>
    <w:p w:rsidR="000E08A9" w:rsidRDefault="007E411F">
      <w:pPr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ind w:left="0" w:right="-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Руководителям медицинских организаций, подведомственных Министерству здравоохранения Свердловской области обеспечить исполнение Порядка (приложение № 1 к настоящему приказу). </w:t>
      </w:r>
    </w:p>
    <w:p w:rsidR="000E08A9" w:rsidRDefault="007E411F">
      <w:pPr>
        <w:pStyle w:val="af1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Главным врачам государственных учреждений здравоохранения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области, в структуре которых находятся станции и отделения скорой медицинской помощи (далее – СМП) обеспечить:</w:t>
      </w:r>
    </w:p>
    <w:p w:rsidR="000E08A9" w:rsidRDefault="007E411F">
      <w:pPr>
        <w:pStyle w:val="af1"/>
        <w:numPr>
          <w:ilvl w:val="0"/>
          <w:numId w:val="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4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маршрутизацию пациентов с подозрением на клещевые инфекции при наличии факта укуса клеща и клинических проявлений клещевого энцефалита или клещевого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боррелиоза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базовые отделения стационаров при условии исключения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>
        <w:rPr>
          <w:rFonts w:ascii="Liberation Serif" w:hAnsi="Liberation Serif" w:cs="Liberation Serif"/>
          <w:sz w:val="28"/>
          <w:szCs w:val="28"/>
        </w:rPr>
        <w:t xml:space="preserve">-19) (далее – 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>
        <w:rPr>
          <w:rFonts w:ascii="Liberation Serif" w:hAnsi="Liberation Serif" w:cs="Liberation Serif"/>
          <w:sz w:val="28"/>
          <w:szCs w:val="28"/>
        </w:rPr>
        <w:t>-19);</w:t>
      </w:r>
    </w:p>
    <w:p w:rsidR="000E08A9" w:rsidRDefault="007E411F">
      <w:pPr>
        <w:pStyle w:val="af1"/>
        <w:numPr>
          <w:ilvl w:val="0"/>
          <w:numId w:val="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4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госпитализацию пациентов в стационар бригадой скорой медицинской помощи (далее – СМП) с обязательным проведением экспресс теста на 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>
        <w:rPr>
          <w:rFonts w:ascii="Liberation Serif" w:hAnsi="Liberation Serif" w:cs="Liberation Serif"/>
          <w:sz w:val="28"/>
          <w:szCs w:val="28"/>
        </w:rPr>
        <w:t xml:space="preserve">-19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указанием результатов обследования на 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>
        <w:rPr>
          <w:rFonts w:ascii="Liberation Serif" w:hAnsi="Liberation Serif" w:cs="Liberation Serif"/>
          <w:sz w:val="28"/>
          <w:szCs w:val="28"/>
        </w:rPr>
        <w:t>-19.</w:t>
      </w:r>
    </w:p>
    <w:p w:rsidR="000E08A9" w:rsidRDefault="007E411F">
      <w:pPr>
        <w:pStyle w:val="af1"/>
        <w:numPr>
          <w:ilvl w:val="0"/>
          <w:numId w:val="3"/>
        </w:numPr>
        <w:shd w:val="clear" w:color="auto" w:fill="FFFFFF"/>
        <w:tabs>
          <w:tab w:val="left" w:pos="59"/>
          <w:tab w:val="left" w:pos="426"/>
          <w:tab w:val="left" w:pos="1276"/>
        </w:tabs>
        <w:ind w:left="0" w:right="-142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Рекомендовать директору государственного автономного учреждения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«Центр цифровой трансформации здравоохранения»:</w:t>
      </w:r>
    </w:p>
    <w:p w:rsidR="000E08A9" w:rsidRDefault="007E411F">
      <w:pPr>
        <w:widowControl w:val="0"/>
        <w:numPr>
          <w:ilvl w:val="0"/>
          <w:numId w:val="5"/>
        </w:numPr>
        <w:tabs>
          <w:tab w:val="left" w:pos="709"/>
          <w:tab w:val="left" w:pos="1276"/>
          <w:tab w:val="left" w:pos="1418"/>
        </w:tabs>
        <w:ind w:left="0" w:right="-142" w:firstLine="709"/>
        <w:jc w:val="both"/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привести отчетные формы по специфической профилактике клещевого вирусного энцефалита, </w:t>
      </w:r>
      <w:r>
        <w:rPr>
          <w:rFonts w:ascii="Liberation Serif" w:hAnsi="Liberation Serif" w:cs="Liberation Serif"/>
          <w:color w:val="000000"/>
          <w:sz w:val="28"/>
          <w:szCs w:val="28"/>
        </w:rPr>
        <w:t>об организации экстренной профилактики клещевых инфекций, о покусанных клещами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 и госпитализированных в стационары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br/>
        <w:t xml:space="preserve">с клещевыми инфекциями, размещенные на портале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государственного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автономного учреждения Свердловской области «Центр цифровой трансформации здравоохранения»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ГАУ СО «ЦТЗ») в разделе «Мониторинг деятельности медицинских учреждений»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(далее – АСМДМУ) (monitoring.mis66.ru),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в соответствие с приложением № 3 к настоящему приказу;</w:t>
      </w:r>
    </w:p>
    <w:p w:rsidR="000E08A9" w:rsidRDefault="007E411F">
      <w:pPr>
        <w:pStyle w:val="af3"/>
        <w:numPr>
          <w:ilvl w:val="0"/>
          <w:numId w:val="5"/>
        </w:numPr>
        <w:tabs>
          <w:tab w:val="left" w:pos="-164"/>
          <w:tab w:val="left" w:pos="1276"/>
        </w:tabs>
        <w:spacing w:before="0" w:after="0"/>
        <w:ind w:left="0" w:right="-142" w:firstLine="709"/>
        <w:jc w:val="both"/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обеспечить еженедельно, по пятницам, до 12:00 формирование отчета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br/>
        <w:t xml:space="preserve">по показателям отчетных форм, заведенных в АСМДМУ (monitoring.mis66.ru) медицинскими организациями (таблицы № 7, 8 приложения № 3 к настоящему приказу), в разрезе медицинских организаций, с итогом по Свердловской области. Отчет направлять в отдел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вакцинопрофилактики государственного автономного учреждения здравоохранения Свердловской области «Центр общественного здоровья медицинской профилактики» (далее - ГАУЗ «СО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ЦОЗиМП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»)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на адрес электронной почты: </w:t>
      </w:r>
      <w:proofErr w:type="spellStart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val="en-US" w:bidi="ru-RU"/>
        </w:rPr>
        <w:t>privivki</w:t>
      </w:r>
      <w:proofErr w:type="spellEnd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bidi="ru-RU"/>
        </w:rPr>
        <w:t>-</w:t>
      </w:r>
      <w:proofErr w:type="spellStart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val="en-US" w:bidi="ru-RU"/>
        </w:rPr>
        <w:t>gcmp</w:t>
      </w:r>
      <w:proofErr w:type="spellEnd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bidi="ru-RU"/>
        </w:rPr>
        <w:t>@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val="en-US" w:bidi="ru-RU"/>
        </w:rPr>
        <w:t>mail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bidi="ru-RU"/>
        </w:rPr>
        <w:t>.</w:t>
      </w:r>
      <w:proofErr w:type="spellStart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val="en-US" w:bidi="ru-RU"/>
        </w:rPr>
        <w:t>ru</w:t>
      </w:r>
      <w:proofErr w:type="spellEnd"/>
      <w:r>
        <w:rPr>
          <w:rFonts w:ascii="Liberation Serif" w:eastAsia="Courier New" w:hAnsi="Liberation Serif" w:cs="Liberation Serif"/>
          <w:color w:val="000000"/>
          <w:sz w:val="28"/>
          <w:szCs w:val="28"/>
          <w:shd w:val="clear" w:color="auto" w:fill="FFFFFF"/>
          <w:lang w:bidi="ru-RU"/>
        </w:rPr>
        <w:t>;</w:t>
      </w:r>
    </w:p>
    <w:p w:rsidR="000E08A9" w:rsidRDefault="007E411F">
      <w:pPr>
        <w:pStyle w:val="af3"/>
        <w:numPr>
          <w:ilvl w:val="0"/>
          <w:numId w:val="5"/>
        </w:numPr>
        <w:tabs>
          <w:tab w:val="left" w:pos="-164"/>
          <w:tab w:val="left" w:pos="1276"/>
        </w:tabs>
        <w:spacing w:before="0" w:after="0"/>
        <w:ind w:left="0" w:right="-142" w:firstLine="709"/>
        <w:jc w:val="both"/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обеспечить ежемесячно, до 5 числа следующего за отчетным, формирование отчета по показателям отчетных форм, заведенных в АСМДМУ (monitoring.mis66.ru) медицинскими организациями (таблицы № 1, 2, 3, 4, 5, 6),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br/>
        <w:t xml:space="preserve">в разрезе медицинских организаций, с итогом по Свердловской области. Отчет направлять в отдел </w:t>
      </w:r>
      <w:r>
        <w:rPr>
          <w:rFonts w:ascii="Liberation Serif" w:hAnsi="Liberation Serif" w:cs="Liberation Serif"/>
          <w:color w:val="000000"/>
          <w:sz w:val="28"/>
          <w:szCs w:val="28"/>
        </w:rPr>
        <w:t>вакцинопрофилактики ГАУЗ СО «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ЦОЗиМП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 xml:space="preserve">на адрес электронной почты: </w:t>
      </w:r>
      <w:hyperlink r:id="rId7" w:history="1">
        <w:r>
          <w:rPr>
            <w:rStyle w:val="a8"/>
            <w:rFonts w:ascii="Liberation Serif" w:hAnsi="Liberation Serif" w:cs="Liberation Serif"/>
            <w:color w:val="000000"/>
            <w:sz w:val="28"/>
            <w:szCs w:val="28"/>
            <w:u w:val="none"/>
            <w:shd w:val="clear" w:color="auto" w:fill="FFFFFF"/>
            <w:lang w:val="en-US"/>
          </w:rPr>
          <w:t>p</w:t>
        </w:r>
        <w:r>
          <w:rPr>
            <w:rStyle w:val="a8"/>
            <w:rFonts w:ascii="Liberation Serif" w:hAnsi="Liberation Serif" w:cs="Liberation Serif"/>
            <w:color w:val="000000"/>
            <w:sz w:val="28"/>
            <w:szCs w:val="28"/>
            <w:u w:val="none"/>
            <w:shd w:val="clear" w:color="auto" w:fill="FFFFFF"/>
          </w:rPr>
          <w:t>rivivki-gcmp@mail.ru</w:t>
        </w:r>
      </w:hyperlink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;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u w:val="single"/>
          <w:lang w:bidi="ru-RU"/>
        </w:rPr>
        <w:t xml:space="preserve">    </w:t>
      </w:r>
    </w:p>
    <w:p w:rsidR="000E08A9" w:rsidRDefault="007E411F">
      <w:pPr>
        <w:numPr>
          <w:ilvl w:val="0"/>
          <w:numId w:val="3"/>
        </w:numPr>
        <w:tabs>
          <w:tab w:val="left" w:pos="1276"/>
          <w:tab w:val="left" w:pos="1418"/>
        </w:tabs>
        <w:ind w:left="0" w:right="-14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Руководителю областного центра клещевого энцефалита при государственном автономном учреждении здравоохранении Свердловской области  «Свердловская областная клиническая больница № 1» Волковой Л.И., главному врачу государственного автономного учреждения здравоохранения Свердловской области «Областная детская клиническая больница» Аверьянову О.Ю., главным внештатным инфекционистам Министерства здравоохранения Свердловской области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Сабитову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А.У.,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Холманских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М.В., главному внештатному специалисту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по медицинской профилактике Министерства здравоохранения Свердловской области Харитонову А.Н., главному внештатному специалисту неврологу Министерства здравоохранения Свердловской области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Алашееву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А.М., главному внештатному специалисту хирургу Министерства здравоохранения Свердловской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области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Прудкову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М.И.  обеспечить организационно-методическую помощь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по оказанию медицинской помощи лицам, пострадавших от укусов клещей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лечебной помощи больным клещевыми инфекциями.</w:t>
      </w:r>
    </w:p>
    <w:p w:rsidR="000E08A9" w:rsidRDefault="007E411F">
      <w:pPr>
        <w:numPr>
          <w:ilvl w:val="0"/>
          <w:numId w:val="3"/>
        </w:numPr>
        <w:tabs>
          <w:tab w:val="left" w:pos="1276"/>
          <w:tab w:val="left" w:pos="1418"/>
        </w:tabs>
        <w:ind w:left="0" w:right="-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 главного врача ГАУЗ СО «Центр общественного здоровья медицинской профилактики» Харитонову А.Н. обеспечить:</w:t>
      </w:r>
    </w:p>
    <w:p w:rsidR="000E08A9" w:rsidRDefault="007E411F">
      <w:pPr>
        <w:numPr>
          <w:ilvl w:val="0"/>
          <w:numId w:val="6"/>
        </w:numPr>
        <w:tabs>
          <w:tab w:val="left" w:pos="709"/>
          <w:tab w:val="left" w:pos="1276"/>
          <w:tab w:val="left" w:pos="1418"/>
        </w:tabs>
        <w:ind w:left="0" w:right="-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методическое руководство и контроль за организацией профилактических прививок против клещевого вирусного энцефалита;</w:t>
      </w:r>
    </w:p>
    <w:p w:rsidR="000E08A9" w:rsidRDefault="007E411F">
      <w:pPr>
        <w:numPr>
          <w:ilvl w:val="0"/>
          <w:numId w:val="6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4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мониторинг за количеством пострадавших от нападения клещей, обратившихся в медицинские организации, и количеством госпитализированных больных клещевыми инфекциями в стационары;</w:t>
      </w:r>
    </w:p>
    <w:p w:rsidR="000E08A9" w:rsidRDefault="007E411F">
      <w:pPr>
        <w:numPr>
          <w:ilvl w:val="0"/>
          <w:numId w:val="6"/>
        </w:numPr>
        <w:tabs>
          <w:tab w:val="left" w:pos="709"/>
          <w:tab w:val="left" w:pos="1276"/>
          <w:tab w:val="left" w:pos="1418"/>
        </w:tabs>
        <w:ind w:left="0" w:right="-14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анализ заболеваемости клещевыми инфекциями по итогам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эпидсезона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E08A9" w:rsidRDefault="007E411F">
      <w:pPr>
        <w:pStyle w:val="af1"/>
        <w:numPr>
          <w:ilvl w:val="0"/>
          <w:numId w:val="7"/>
        </w:numPr>
        <w:tabs>
          <w:tab w:val="left" w:pos="1276"/>
        </w:tabs>
        <w:ind w:left="0" w:right="-14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Настоящий приказ в течение трех дней с момента подписания направить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Управление выпуска правовых актов Губернатора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и Правительства Свердловской области для размещения на «О</w:t>
      </w:r>
      <w:r>
        <w:rPr>
          <w:rStyle w:val="a8"/>
          <w:rFonts w:ascii="Liberation Serif" w:hAnsi="Liberation Serif" w:cs="Liberation Serif"/>
          <w:color w:val="000000"/>
          <w:sz w:val="28"/>
          <w:szCs w:val="28"/>
          <w:u w:val="none"/>
        </w:rPr>
        <w:t>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информации» (</w:t>
      </w:r>
      <w:hyperlink r:id="rId8" w:history="1">
        <w:r>
          <w:rPr>
            <w:rStyle w:val="a8"/>
            <w:rFonts w:ascii="Liberation Serif" w:hAnsi="Liberation Serif" w:cs="Liberation Serif"/>
            <w:color w:val="000000"/>
            <w:sz w:val="28"/>
            <w:szCs w:val="28"/>
            <w:u w:val="none"/>
          </w:rPr>
          <w:t>www.pravo.gov.ru</w:t>
        </w:r>
        <w:r>
          <w:rPr>
            <w:rStyle w:val="a8"/>
            <w:rFonts w:ascii="Liberation Serif" w:hAnsi="Liberation Serif" w:cs="Liberation Serif"/>
            <w:color w:val="000000"/>
            <w:sz w:val="28"/>
            <w:szCs w:val="28"/>
          </w:rPr>
          <w:t>)</w:t>
        </w:r>
      </w:hyperlink>
      <w:r>
        <w:rPr>
          <w:rStyle w:val="a8"/>
          <w:rFonts w:ascii="Liberation Serif" w:hAnsi="Liberation Serif" w:cs="Liberation Serif"/>
          <w:color w:val="000000"/>
          <w:sz w:val="28"/>
          <w:szCs w:val="28"/>
          <w:u w:val="none"/>
        </w:rPr>
        <w:t>.</w:t>
      </w:r>
    </w:p>
    <w:p w:rsidR="000E08A9" w:rsidRDefault="007E411F">
      <w:pPr>
        <w:pStyle w:val="12"/>
        <w:numPr>
          <w:ilvl w:val="0"/>
          <w:numId w:val="7"/>
        </w:numPr>
        <w:shd w:val="clear" w:color="auto" w:fill="auto"/>
        <w:tabs>
          <w:tab w:val="left" w:pos="1276"/>
        </w:tabs>
        <w:ind w:left="0" w:right="-142" w:firstLine="709"/>
        <w:jc w:val="both"/>
      </w:pPr>
      <w:r>
        <w:rPr>
          <w:rFonts w:ascii="Liberation Serif" w:hAnsi="Liberation Serif" w:cs="Liberation Serif"/>
          <w:color w:val="000000"/>
          <w:lang w:eastAsia="ru-RU" w:bidi="ru-RU"/>
        </w:rPr>
        <w:t xml:space="preserve">Настоящий приказ направить для официального опубликования </w:t>
      </w:r>
      <w:r>
        <w:rPr>
          <w:rFonts w:ascii="Liberation Serif" w:hAnsi="Liberation Serif" w:cs="Liberation Serif"/>
          <w:color w:val="000000"/>
          <w:lang w:eastAsia="ru-RU" w:bidi="ru-RU"/>
        </w:rPr>
        <w:br/>
        <w:t xml:space="preserve">на «Официальном интернет-портал правовой информации Свердловской области» </w:t>
      </w:r>
      <w:r>
        <w:rPr>
          <w:rFonts w:ascii="Liberation Serif" w:hAnsi="Liberation Serif" w:cs="Liberation Serif"/>
          <w:color w:val="000000"/>
          <w:lang w:bidi="en-US"/>
        </w:rPr>
        <w:t>(</w:t>
      </w:r>
      <w:hyperlink r:id="rId9" w:history="1">
        <w:r>
          <w:rPr>
            <w:rStyle w:val="a8"/>
            <w:rFonts w:ascii="Liberation Serif" w:hAnsi="Liberation Serif" w:cs="Liberation Serif"/>
            <w:color w:val="000000"/>
            <w:u w:val="none"/>
            <w:lang w:val="en-US" w:bidi="en-US"/>
          </w:rPr>
          <w:t>www</w:t>
        </w:r>
        <w:r>
          <w:rPr>
            <w:rStyle w:val="a8"/>
            <w:rFonts w:ascii="Liberation Serif" w:hAnsi="Liberation Serif" w:cs="Liberation Serif"/>
            <w:color w:val="000000"/>
            <w:u w:val="none"/>
            <w:lang w:bidi="en-US"/>
          </w:rPr>
          <w:t>.</w:t>
        </w:r>
        <w:proofErr w:type="spellStart"/>
        <w:r>
          <w:rPr>
            <w:rStyle w:val="a8"/>
            <w:rFonts w:ascii="Liberation Serif" w:hAnsi="Liberation Serif" w:cs="Liberation Serif"/>
            <w:color w:val="000000"/>
            <w:u w:val="none"/>
            <w:lang w:val="en-US" w:bidi="en-US"/>
          </w:rPr>
          <w:t>pravo</w:t>
        </w:r>
        <w:proofErr w:type="spellEnd"/>
        <w:r>
          <w:rPr>
            <w:rStyle w:val="a8"/>
            <w:rFonts w:ascii="Liberation Serif" w:hAnsi="Liberation Serif" w:cs="Liberation Serif"/>
            <w:color w:val="000000"/>
            <w:u w:val="none"/>
            <w:lang w:bidi="en-US"/>
          </w:rPr>
          <w:t>.</w:t>
        </w:r>
        <w:proofErr w:type="spellStart"/>
        <w:r>
          <w:rPr>
            <w:rStyle w:val="a8"/>
            <w:rFonts w:ascii="Liberation Serif" w:hAnsi="Liberation Serif" w:cs="Liberation Serif"/>
            <w:color w:val="000000"/>
            <w:u w:val="none"/>
            <w:lang w:val="en-US" w:bidi="en-US"/>
          </w:rPr>
          <w:t>gov</w:t>
        </w:r>
        <w:proofErr w:type="spellEnd"/>
        <w:r>
          <w:rPr>
            <w:rStyle w:val="a8"/>
            <w:rFonts w:ascii="Liberation Serif" w:hAnsi="Liberation Serif" w:cs="Liberation Serif"/>
            <w:color w:val="000000"/>
            <w:u w:val="none"/>
            <w:lang w:bidi="en-US"/>
          </w:rPr>
          <w:t>66.</w:t>
        </w:r>
        <w:proofErr w:type="spellStart"/>
        <w:r>
          <w:rPr>
            <w:rStyle w:val="a8"/>
            <w:rFonts w:ascii="Liberation Serif" w:hAnsi="Liberation Serif" w:cs="Liberation Serif"/>
            <w:color w:val="000000"/>
            <w:u w:val="none"/>
            <w:lang w:val="en-US" w:bidi="en-US"/>
          </w:rPr>
          <w:t>ru</w:t>
        </w:r>
        <w:proofErr w:type="spellEnd"/>
      </w:hyperlink>
      <w:r>
        <w:rPr>
          <w:rFonts w:ascii="Liberation Serif" w:hAnsi="Liberation Serif" w:cs="Liberation Serif"/>
          <w:color w:val="000000"/>
          <w:lang w:bidi="en-US"/>
        </w:rPr>
        <w:t xml:space="preserve">) </w:t>
      </w:r>
      <w:r>
        <w:rPr>
          <w:rFonts w:ascii="Liberation Serif" w:hAnsi="Liberation Serif" w:cs="Liberation Serif"/>
          <w:color w:val="000000"/>
          <w:lang w:eastAsia="ru-RU" w:bidi="ru-RU"/>
        </w:rPr>
        <w:t xml:space="preserve">и разместить на официальном сайте Министерства здравоохранения Свердловской области в информационно-телекоммуникационной сети «Интернет» </w:t>
      </w:r>
      <w:r>
        <w:rPr>
          <w:rFonts w:ascii="Liberation Serif" w:hAnsi="Liberation Serif" w:cs="Liberation Serif"/>
          <w:color w:val="000000"/>
          <w:lang w:bidi="en-US"/>
        </w:rPr>
        <w:t>(</w:t>
      </w:r>
      <w:r>
        <w:rPr>
          <w:rFonts w:ascii="Liberation Serif" w:hAnsi="Liberation Serif" w:cs="Liberation Serif"/>
          <w:color w:val="000000"/>
          <w:lang w:val="en-US" w:bidi="en-US"/>
        </w:rPr>
        <w:t>www</w:t>
      </w:r>
      <w:r>
        <w:rPr>
          <w:rFonts w:ascii="Liberation Serif" w:hAnsi="Liberation Serif" w:cs="Liberation Serif"/>
          <w:color w:val="000000"/>
          <w:lang w:bidi="en-US"/>
        </w:rPr>
        <w:t xml:space="preserve">. </w:t>
      </w:r>
      <w:proofErr w:type="spellStart"/>
      <w:r>
        <w:rPr>
          <w:rFonts w:ascii="Liberation Serif" w:hAnsi="Liberation Serif" w:cs="Liberation Serif"/>
          <w:color w:val="000000"/>
          <w:lang w:val="en-US" w:bidi="en-US"/>
        </w:rPr>
        <w:t>minzdrav</w:t>
      </w:r>
      <w:proofErr w:type="spellEnd"/>
      <w:r>
        <w:rPr>
          <w:rFonts w:ascii="Liberation Serif" w:hAnsi="Liberation Serif" w:cs="Liberation Serif"/>
          <w:color w:val="000000"/>
          <w:lang w:bidi="en-US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 w:bidi="en-US"/>
        </w:rPr>
        <w:t>midural</w:t>
      </w:r>
      <w:proofErr w:type="spellEnd"/>
      <w:r>
        <w:rPr>
          <w:rFonts w:ascii="Liberation Serif" w:hAnsi="Liberation Serif" w:cs="Liberation Serif"/>
          <w:color w:val="000000"/>
          <w:lang w:bidi="en-US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 w:bidi="en-US"/>
        </w:rPr>
        <w:t>ru</w:t>
      </w:r>
      <w:proofErr w:type="spellEnd"/>
      <w:r>
        <w:rPr>
          <w:rFonts w:ascii="Liberation Serif" w:hAnsi="Liberation Serif" w:cs="Liberation Serif"/>
          <w:color w:val="000000"/>
          <w:lang w:bidi="en-US"/>
        </w:rPr>
        <w:t>).</w:t>
      </w:r>
    </w:p>
    <w:p w:rsidR="000E08A9" w:rsidRDefault="007E411F">
      <w:pPr>
        <w:pStyle w:val="af1"/>
        <w:numPr>
          <w:ilvl w:val="0"/>
          <w:numId w:val="7"/>
        </w:numPr>
        <w:shd w:val="clear" w:color="auto" w:fill="FFFFFF"/>
        <w:tabs>
          <w:tab w:val="left" w:pos="1276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и прокуратуру Свердловской области в течение семи дней с момента официального опубликования.</w:t>
      </w:r>
    </w:p>
    <w:p w:rsidR="000E08A9" w:rsidRDefault="007E411F">
      <w:pPr>
        <w:pStyle w:val="af1"/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Признать утратившими силу приказ Министерства здравоохранения Свердловской области от 01.06.2020 № 974-п «Об организации мероприятий, направленных на предупреждение и ограничение распространения клещевых инфекций на территории Свердловской области в 2020 году» («Официальный интернет-портал </w:t>
      </w:r>
      <w:r>
        <w:rPr>
          <w:rFonts w:ascii="Times New Roman" w:hAnsi="Times New Roman" w:cs="Times New Roman"/>
          <w:color w:val="auto"/>
          <w:sz w:val="28"/>
          <w:szCs w:val="28"/>
        </w:rPr>
        <w:t>правовой информации Свердловской области» (</w:t>
      </w:r>
      <w:hyperlink r:id="rId1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 2020, 4 июня, № 26123)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E08A9" w:rsidRDefault="007E411F">
      <w:pPr>
        <w:pStyle w:val="af1"/>
        <w:numPr>
          <w:ilvl w:val="0"/>
          <w:numId w:val="7"/>
        </w:numPr>
        <w:tabs>
          <w:tab w:val="left" w:pos="1276"/>
        </w:tabs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выполнением настоящего приказа возложить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Заместителя Министра здравоохранения Свердловской области 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0E08A9" w:rsidRDefault="000E08A9">
      <w:pPr>
        <w:tabs>
          <w:tab w:val="left" w:pos="851"/>
          <w:tab w:val="left" w:pos="1134"/>
        </w:tabs>
        <w:ind w:right="-14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851"/>
          <w:tab w:val="left" w:pos="1134"/>
        </w:tabs>
        <w:ind w:right="-14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tabs>
          <w:tab w:val="left" w:pos="851"/>
          <w:tab w:val="left" w:pos="1134"/>
        </w:tabs>
        <w:ind w:right="-14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Министр                                                                                                           А.А. Карлов</w:t>
      </w: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tabs>
          <w:tab w:val="left" w:pos="5670"/>
        </w:tabs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1 к приказу</w:t>
      </w:r>
    </w:p>
    <w:p w:rsidR="000E08A9" w:rsidRDefault="007E411F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</w:p>
    <w:p w:rsidR="000E08A9" w:rsidRDefault="000E08A9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 № ____________</w:t>
      </w:r>
    </w:p>
    <w:p w:rsidR="000E08A9" w:rsidRDefault="000E08A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</w:t>
      </w:r>
    </w:p>
    <w:p w:rsidR="000E08A9" w:rsidRDefault="007E411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 оказания в медицинских организациях Свердловской области медицинской помощи лицам, пострадавших от укусов клещей</w:t>
      </w:r>
    </w:p>
    <w:p w:rsidR="000E08A9" w:rsidRDefault="000E08A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pStyle w:val="af1"/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Настоящий порядок организации оказания в медицинских организациях Свердловской области медицинской помощи лицам, пострадавших от укусов клещей (далее – Порядок) разработан на основании действующих санитарных правил и норм «Санитарно-эпидемиологические требования по профилактике инфекционных болезней»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СанПин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3.3686-21, раздел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X. «Профилактика инфекций, передающихся иксодовыми клещами»,</w:t>
      </w:r>
      <w:r>
        <w:rPr>
          <w:rFonts w:ascii="Liberation Serif" w:hAnsi="Liberation Serif" w:cs="Liberation Serif"/>
          <w:bCs/>
          <w:kern w:val="3"/>
          <w:sz w:val="28"/>
          <w:szCs w:val="28"/>
        </w:rPr>
        <w:t xml:space="preserve"> раздел XX. «Профилактика клещевого вирусного энцефалита»), </w:t>
      </w:r>
      <w:r>
        <w:rPr>
          <w:rFonts w:ascii="Liberation Serif" w:hAnsi="Liberation Serif" w:cs="Liberation Serif"/>
          <w:sz w:val="28"/>
          <w:szCs w:val="28"/>
        </w:rPr>
        <w:t>инструкции по применению иммуноглобулина человека против клещевого энцефалита.</w:t>
      </w:r>
    </w:p>
    <w:p w:rsidR="000E08A9" w:rsidRDefault="007E411F">
      <w:pPr>
        <w:pStyle w:val="af1"/>
        <w:numPr>
          <w:ilvl w:val="0"/>
          <w:numId w:val="8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Порядок устанавливает правила и последовательность проведения медицинских мероприятий при обращении лиц, пострадавших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укусов клещей на территории Свердловской области, эндемичного </w:t>
      </w:r>
      <w:r>
        <w:rPr>
          <w:rFonts w:ascii="Liberation Serif" w:hAnsi="Liberation Serif" w:cs="Liberation Serif"/>
          <w:sz w:val="28"/>
          <w:szCs w:val="28"/>
        </w:rPr>
        <w:br/>
        <w:t>по клещевому энцефалиту.</w:t>
      </w:r>
    </w:p>
    <w:p w:rsidR="000E08A9" w:rsidRDefault="007E411F">
      <w:pPr>
        <w:pStyle w:val="af1"/>
        <w:numPr>
          <w:ilvl w:val="0"/>
          <w:numId w:val="8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организаций, подведомственных Министерству здравоохранения Свердловской области: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оказание медицинской помощи лицам, пострадавших </w:t>
      </w:r>
      <w:r>
        <w:rPr>
          <w:rFonts w:ascii="Liberation Serif" w:hAnsi="Liberation Serif" w:cs="Liberation Serif"/>
          <w:sz w:val="28"/>
          <w:szCs w:val="28"/>
        </w:rPr>
        <w:br/>
        <w:t>от укусов клещей в соответствии с настоящим Порядком;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проводить ежемесячно до 5 числа следующего за отчетным периодом заполнение форм, размещенных на портале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государственного автономного учреждения Свердловской области «Центр цифровой трансформации здравоохранения»</w:t>
      </w:r>
      <w:r>
        <w:rPr>
          <w:rFonts w:ascii="Liberation Serif" w:hAnsi="Liberation Serif" w:cs="Liberation Serif"/>
          <w:sz w:val="28"/>
          <w:szCs w:val="28"/>
        </w:rPr>
        <w:t xml:space="preserve"> (далее – ГАУ СО «ЦТЗ») в разделе «Мониторинг деятельности медицинских учреждений» в соответствии с приложением № 3, таблицы № 1–6 и  еженедельно, по пятницам до 10-00 в соответствии с приложением № 3, таблица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№ 7;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выполнение планов прививок против клещевого вирусного энцефалита, утвержденных руководителями медицинских организаций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согласованных с территориальными отделами Управления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по Свердловской области;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проведение вакцинации населения против клещевого вирусного энцефалита в соответствии с инструкцией по применению медицинских иммунобиологических препаратов без календарных ограничений (круглогодично), используя все иммунобиологические препараты, разрешенные на территории Российской Федерации;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учет случаев необычных реакций и осложнений после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введения профилактических прививок против клещевого энцефалита </w:t>
      </w:r>
      <w:r>
        <w:rPr>
          <w:rFonts w:ascii="Liberation Serif" w:hAnsi="Liberation Serif" w:cs="Liberation Serif"/>
          <w:sz w:val="28"/>
          <w:szCs w:val="28"/>
        </w:rPr>
        <w:br/>
        <w:t>и противоклещевого иммуноглобулина с профилактической целью по поводу присасываний клещей;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проведение серологического исследования крови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напряженность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постпрививочного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иммунитета при нарушении курса вакцинации, отсутствии документального подтвержденного полноценного курса вакцинации для определения дальнейшей тактики иммунизации;</w:t>
      </w:r>
    </w:p>
    <w:p w:rsidR="000E08A9" w:rsidRDefault="007E411F">
      <w:pPr>
        <w:pStyle w:val="af1"/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организовать прием лиц, пострадавших от укусов клещей, зараженных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клещевыми инфекциями: иксодовый клещевой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боррелиоз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(далее - ИКБ), клещевой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риккетсиоз (далее - КР), моноцитарный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эрлихиоз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человека (далее - МЭЧ),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гранулоцитарный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анаплазмоз человека (далее - ГАЧ) врачом-инфекционистом,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 при его отсутствии – врачом-терапевтом или врачом-педиатром, с последующим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назначением экстренной антибиотикопрофилактики;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организовать госпитализацию больных с подозрением на клещевые инфекции в базовые отделения стационаров при условии исключения новой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инфекции COVID-19 (далее - COVID-19);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организовать проведение экспресс теста на COVID-19 при госпитализации пациента бригадой скорой медицинской помощи (далее - СМП);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прием пациентов из медицинской организации </w:t>
      </w:r>
      <w:r>
        <w:rPr>
          <w:rFonts w:ascii="Liberation Serif" w:hAnsi="Liberation Serif" w:cs="Liberation Serif"/>
          <w:sz w:val="28"/>
          <w:szCs w:val="28"/>
        </w:rPr>
        <w:br/>
        <w:t>с оформленным направлением и обязательным указанием результата обследования на COVID-19;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своевременное заполнение и передачу экстренных извещений на каждый случай заболевания клещевыми инфекциями, а также качественный сбор эпидемиологического анамнеза с указанием: 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информации об укусе клеща (с указанием места и времени),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посещении природных 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антропургических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очагов клещевого вирусного энцефалита, об употреблении сырого козьего или коровьего молока; 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результатов исследования снятых с пациентов клещей на наличие в них антигена или РНК вируса клещевого энцефалита методом иммуноферментного анализа (далее - ИФА) или методом полимеразной цепной реакции (далее - ПЦР)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случаях, если такие исследования проводились;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данных о проведении экстренной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иммуноглобулинопрофилактики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клещевого энцефалита;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данных о проведении экстренной антибиотикопрофилактики клещевых инфекций (ИКБ, КР, МЭЧ, ГАЧ), прививочного анамнеза пациента, подтвержденного отметками в прививочном сертификате или в иных медицинских документах по учету профилактических прививок установленной формы;  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проведение лабораторного обследования каждого случая заболевания подозрительного на клещевой вирусный энцефалит и клещевой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боррелиоз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целью их дифференциальной диагностики и исключения микст-инфекции;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провести техническую учебу с медицинским персоналом по постановке диагноза «клещевой вирусный энцефалит»;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передачу информации о госпитализированных пациентов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 стационары в соответствии с приложением № 3 к настоящему приказу, таблица № 8, еженедельно, по пятницам до 10:00, размещенной на портале ГАУ СО «ЦТЗ» в разделе «Мониторинг деятельности медицинских учреждений»;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создать комиссии для рассмотрения случаев подозрительных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клещевой вирусный энцефалит у пациентов, имеющих в анамнезе прививки против клещевого вирусного энцефалита, а также, пациентам с диагнозом «клещевой вирусный энцефалит», поставленным на основании клинических данных без лабораторного подтверждения;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проведение патологоанатомического вскрытия лиц, умерших от клещевого вирусного энцефалита не позднее 12 часов после смерти,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обязательным забором биологического материала и незамедлительной </w:t>
      </w:r>
      <w:r>
        <w:rPr>
          <w:rFonts w:ascii="Liberation Serif" w:hAnsi="Liberation Serif" w:cs="Liberation Serif"/>
          <w:sz w:val="28"/>
          <w:szCs w:val="28"/>
        </w:rPr>
        <w:br/>
        <w:t xml:space="preserve">(в течение 24 часов) доставкой его в вирусологическое отделение лаборатории контроля биологических факторов ФБУЗ «Центр гигиены и эпидемиологии </w:t>
      </w:r>
      <w:r>
        <w:rPr>
          <w:rFonts w:ascii="Liberation Serif" w:hAnsi="Liberation Serif" w:cs="Liberation Serif"/>
          <w:sz w:val="28"/>
          <w:szCs w:val="28"/>
        </w:rPr>
        <w:br/>
        <w:t>в Свердловской области» с соблюдением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холодовой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цепи»;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комиссионный разбор летальных случаев совместно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специалистами территориальных отделов Управления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по Свердловской области: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предварительный – в течение 10 дней каждого случая с момента постановки предварительного диагноза «клещевой вирусный энцефалит» у пациентов, поставленных на основании клинических данных без лабораторного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подтверждения с подробным эпидемиологическим, клиническим, прививочным анамнезом, с результатами лабораторных и инструментальных исследований;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окончательный – не позднее 1 месяца с момента патологоанатомического вскрытия лиц, умерших от клещевого вирусного энцефалита;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обеспечить направление материалов комиссионного разбора каждого летального случая «клещевой вирусный энцефалит» и заключение патологоанатомического вскрытия для информирования в Министерство здравоохранения Свердловской области в бумажном и электронном варианте: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 взрослых – начальнику отдела организации специализированной медицинской помощи (тел. (343) 312 – 00 – 03 (доб. 970);</w:t>
      </w:r>
    </w:p>
    <w:p w:rsidR="000E08A9" w:rsidRDefault="007E411F">
      <w:pPr>
        <w:tabs>
          <w:tab w:val="left" w:pos="709"/>
          <w:tab w:val="left" w:pos="1276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 детей – начальнику отдела организации медицинской помощи матерям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детям (тел. (343) 312-00-03 (доб.843);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проведение диспансерного наблюдения за переболевшими </w:t>
      </w:r>
      <w:r>
        <w:rPr>
          <w:rFonts w:ascii="Liberation Serif" w:hAnsi="Liberation Serif" w:cs="Liberation Serif"/>
          <w:sz w:val="28"/>
          <w:szCs w:val="28"/>
        </w:rPr>
        <w:br/>
        <w:t>в течение 6-12 месяцев после выписки из стационара с последующей реабилитацией;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обеспечить ежегодное предоставление информации о больных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окончательным диагнозом клещевой вирусный энцефалит, согласно установленной форме (приложение № 6) по защищённому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каналу в ГАУЗ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«СО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ЦОЗиМП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в срок до 15 декабря;  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проведение конференций, обучающих семинаров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вопросам диагностики, специфической и неспецифической профилактики клещевых инфекций, оказания помощи при присасывании клещей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современных дистанционных технологий;</w:t>
      </w:r>
    </w:p>
    <w:p w:rsidR="000E08A9" w:rsidRDefault="007E411F">
      <w:pPr>
        <w:pStyle w:val="af1"/>
        <w:numPr>
          <w:ilvl w:val="0"/>
          <w:numId w:val="9"/>
        </w:numPr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организовать информирование населения о проведении иммунизации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против клещевого вирусного энцефалита, о серологическом исследовании крови на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напряженность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постпрививочного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иммунитета при нарушении курса прививок,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отсутствии документально подтвержденного полноценного курса прививок; о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методах неспецифической профилактики клещевых инфекций.</w:t>
      </w:r>
    </w:p>
    <w:p w:rsidR="000E08A9" w:rsidRDefault="007E411F">
      <w:pPr>
        <w:pStyle w:val="af1"/>
        <w:numPr>
          <w:ilvl w:val="0"/>
          <w:numId w:val="8"/>
        </w:numPr>
        <w:tabs>
          <w:tab w:val="left" w:pos="1276"/>
        </w:tabs>
        <w:ind w:left="-142" w:right="-1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Медицинская помощь пострадавшим от укуса клеща оказывается</w:t>
      </w:r>
      <w:r>
        <w:rPr>
          <w:rFonts w:ascii="Liberation Serif" w:hAnsi="Liberation Serif" w:cs="Liberation Serif"/>
          <w:sz w:val="28"/>
          <w:szCs w:val="28"/>
        </w:rPr>
        <w:br/>
        <w:t>в виде первичной медико-санитарной помощи в амбулаторных условиях (травматологический пункт, поликлиника, приемное отделение стационара, врачебная амбулатория, офис общей врачебной практики, фельдшерско-акушерский пункт, фельдшерский пункт).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Каждый случай обращения за медицинской помощью по поводу укуса клеща регистрируется в журнале установленной формы (приложение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 к настоящему приказу).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Всем обратившимся выдаются справки установленного образца (приложение № 5 к настоящему приказу).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покусанных клещами передается в ГАУ СО «ЦТЗ» согласно приложению № 3 к настоящему приказу, таблица № 7, еженедельно,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по пятницам до 10:00. 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Главные врачи государственных учреждений здравоохранения обеспечивают неснижаемый запас специфического противоклещевого иммуноглобулина, а также вакцинами для иммунизации детей, пенсионеров заносится в отчетные формы (таблицы № 3-5 приложения № 3 к настоящему приказу).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Результаты экстренной антибиотикопрофилактики клещевых инфекций заносятся в таблицу № 6 (приложения № 3 к настоящему приказу).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Экстренная профилактика осуществляется по месту обращения или прикрепления лица, пострадавшего от укуса клеща, дальнейшее медицинское наблюдение по месту прикрепления.</w:t>
      </w:r>
    </w:p>
    <w:p w:rsidR="000E08A9" w:rsidRDefault="007E411F">
      <w:pPr>
        <w:pStyle w:val="af1"/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Медицинскую помощь могут оказывать врачи следующих специальностей: врач-терапевт, врач-педиатр, врач-травматолог, врач хирург, врач-невролог, врач общей врачебной практики; а также фельдшер, работающий </w:t>
      </w:r>
      <w:r>
        <w:rPr>
          <w:rFonts w:ascii="Liberation Serif" w:hAnsi="Liberation Serif" w:cs="Liberation Serif"/>
          <w:sz w:val="28"/>
          <w:szCs w:val="28"/>
        </w:rPr>
        <w:br/>
        <w:t>на должности участкового врача.</w:t>
      </w:r>
    </w:p>
    <w:p w:rsidR="000E08A9" w:rsidRDefault="007E411F">
      <w:pPr>
        <w:numPr>
          <w:ilvl w:val="0"/>
          <w:numId w:val="8"/>
        </w:numPr>
        <w:tabs>
          <w:tab w:val="left" w:pos="1276"/>
          <w:tab w:val="left" w:pos="1418"/>
        </w:tabs>
        <w:ind w:left="-142" w:right="-1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Этапы экстренной профилактики клещевого энцефалита:</w:t>
      </w:r>
    </w:p>
    <w:p w:rsidR="000E08A9" w:rsidRDefault="007E411F">
      <w:pPr>
        <w:pStyle w:val="af1"/>
        <w:numPr>
          <w:ilvl w:val="0"/>
          <w:numId w:val="10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наличии клеща проводится первичная хирургическая обработка раны с извлечением клеща;</w:t>
      </w:r>
    </w:p>
    <w:p w:rsidR="000E08A9" w:rsidRDefault="007E411F">
      <w:pPr>
        <w:pStyle w:val="af1"/>
        <w:numPr>
          <w:ilvl w:val="0"/>
          <w:numId w:val="10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медицинскими работниками удаленный клещ помещается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специальную емкость и пациенту рекомендуется проведение исследования клеща в аккредитованной лаборатории на наличие вируса клещевого энцефалита </w:t>
      </w:r>
      <w:r>
        <w:rPr>
          <w:rFonts w:ascii="Liberation Serif" w:hAnsi="Liberation Serif" w:cs="Liberation Serif"/>
          <w:sz w:val="28"/>
          <w:szCs w:val="28"/>
        </w:rPr>
        <w:br/>
        <w:t>с целью определения тактики проведения экстренной профилактики;</w:t>
      </w:r>
    </w:p>
    <w:p w:rsidR="000E08A9" w:rsidRDefault="007E411F">
      <w:pPr>
        <w:pStyle w:val="af1"/>
        <w:numPr>
          <w:ilvl w:val="0"/>
          <w:numId w:val="10"/>
        </w:numPr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исследование клеща рекомендуется проводить во всех случаях, независимо от прививочного анамнеза;</w:t>
      </w:r>
    </w:p>
    <w:p w:rsidR="000E08A9" w:rsidRDefault="007E411F">
      <w:pPr>
        <w:pStyle w:val="af1"/>
        <w:numPr>
          <w:ilvl w:val="0"/>
          <w:numId w:val="10"/>
        </w:numPr>
        <w:shd w:val="clear" w:color="auto" w:fill="FFFFFF"/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экстренная профилактика клещевого вирусного энцефалита проводится участковым врачом (терапевтом, педиатром), врачом общей врачебной практики,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фельдшером в поликлинике по месту прикрепления;</w:t>
      </w:r>
    </w:p>
    <w:p w:rsidR="000E08A9" w:rsidRDefault="007E411F">
      <w:pPr>
        <w:pStyle w:val="af1"/>
        <w:numPr>
          <w:ilvl w:val="0"/>
          <w:numId w:val="10"/>
        </w:numPr>
        <w:tabs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экстренная профилактика клещевого энцефалита зависит от результата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исследования клеща и прививочного анамнеза подтвержденного медицинской документацией (амбулаторная карта пациента, история развития ребенка, учетная форма профилактических прививок № 63, прививочный сертификата 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ПС «Иммунизация»). </w:t>
      </w:r>
    </w:p>
    <w:p w:rsidR="000E08A9" w:rsidRDefault="007E411F">
      <w:pPr>
        <w:pStyle w:val="af1"/>
        <w:numPr>
          <w:ilvl w:val="0"/>
          <w:numId w:val="11"/>
        </w:numPr>
        <w:tabs>
          <w:tab w:val="left" w:pos="0"/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Тактика проведения экстренной профилактики клещевого энцефалита: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экстренная профилактика клещевого энцефалита не проводится при положительном результате исследования клеща на зараженность вирусом клещевого энцефалита, если пациент имеет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вакцинальный комплекс (две вакцинирующие прививки с первичной ревакцинацией, отдаленные ревакцинации в регламентируемые сроки (1 раз в три года);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противоклещевой иммуноглобулин вводится при положительном результате исследования клеща на зараженность вирусом клещевого энцефалита или в случае отсутствия данного исследования в следующих случаях:</w:t>
      </w:r>
    </w:p>
    <w:p w:rsidR="000E08A9" w:rsidRDefault="007E411F">
      <w:pPr>
        <w:pStyle w:val="af1"/>
        <w:tabs>
          <w:tab w:val="left" w:pos="360"/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лицам, не привитым против клещевого вирусного энцефалита; </w:t>
      </w:r>
    </w:p>
    <w:p w:rsidR="000E08A9" w:rsidRDefault="007E411F">
      <w:pPr>
        <w:pStyle w:val="af1"/>
        <w:tabs>
          <w:tab w:val="left" w:pos="360"/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получившим неполный курс прививок (имеющих только 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1 или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1 и 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2 без первичной </w:t>
      </w:r>
      <w:r>
        <w:rPr>
          <w:rFonts w:ascii="Liberation Serif" w:hAnsi="Liberation Serif" w:cs="Liberation Serif"/>
          <w:sz w:val="28"/>
          <w:szCs w:val="28"/>
          <w:lang w:val="en-US"/>
        </w:rPr>
        <w:t>RV</w:t>
      </w:r>
      <w:r>
        <w:rPr>
          <w:rFonts w:ascii="Liberation Serif" w:hAnsi="Liberation Serif" w:cs="Liberation Serif"/>
          <w:sz w:val="28"/>
          <w:szCs w:val="28"/>
        </w:rPr>
        <w:t xml:space="preserve">, с нарушением сроков проведения отдаленных ревакцинаций); 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 имеющим документального подтверждения о ранее проведенных прививках;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584"/>
          <w:tab w:val="left" w:pos="172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противоклещевой иммуноглобулин вводится в случае одновременного</w:t>
      </w:r>
      <w:r>
        <w:rPr>
          <w:rFonts w:ascii="Liberation Serif" w:hAnsi="Liberation Serif" w:cs="Liberation Serif"/>
          <w:sz w:val="28"/>
          <w:szCs w:val="28"/>
        </w:rPr>
        <w:br/>
        <w:t>присасывания нескольких клещей независимо от прививочного анамнеза;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584"/>
          <w:tab w:val="left" w:pos="172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лицам до 18 лет, не привитым против клещевого вирусного энцефалита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следует проводить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иммуноглобулинопрофилактику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без учета результатов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исследования клеща;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584"/>
          <w:tab w:val="left" w:pos="172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экстренная профилактика противоклещевым иммуноглобулином должна проводиться в течение 72 часов после присасывания клеща;</w:t>
      </w:r>
    </w:p>
    <w:p w:rsidR="000E08A9" w:rsidRDefault="007E411F">
      <w:pPr>
        <w:pStyle w:val="af1"/>
        <w:numPr>
          <w:ilvl w:val="0"/>
          <w:numId w:val="12"/>
        </w:numPr>
        <w:tabs>
          <w:tab w:val="left" w:pos="360"/>
          <w:tab w:val="left" w:pos="1276"/>
          <w:tab w:val="left" w:pos="1418"/>
          <w:tab w:val="left" w:pos="1584"/>
          <w:tab w:val="left" w:pos="172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сертифицированный иммуноглобулин человека против клещевого</w:t>
      </w:r>
      <w:r>
        <w:rPr>
          <w:rFonts w:ascii="Liberation Serif" w:hAnsi="Liberation Serif" w:cs="Liberation Serif"/>
          <w:sz w:val="28"/>
          <w:szCs w:val="28"/>
        </w:rPr>
        <w:br/>
        <w:t xml:space="preserve">энцефалита вводят в соответствии с указаниями, приведенными в инструкции </w:t>
      </w:r>
      <w:r>
        <w:rPr>
          <w:rFonts w:ascii="Liberation Serif" w:hAnsi="Liberation Serif" w:cs="Liberation Serif"/>
          <w:sz w:val="28"/>
          <w:szCs w:val="28"/>
        </w:rPr>
        <w:br/>
        <w:t>по применению.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0E08A9" w:rsidRDefault="007E411F">
      <w:pPr>
        <w:pStyle w:val="af1"/>
        <w:numPr>
          <w:ilvl w:val="0"/>
          <w:numId w:val="13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проведении обследования клеща на иксодовый клещевой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боррелиоз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(далее - ИКБ), клещевой риккетсиоз (далее - КР), моноцитарный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эрлихиоз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человека (далее - МЭЧ),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гранулоцитарный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анаплазмоз человека (далее - ГАЧ) и получении положительного результата назначается курс антибиотикопрофилактики в течение 72 часов с момента присасывания клеща.</w:t>
      </w:r>
    </w:p>
    <w:p w:rsidR="000E08A9" w:rsidRDefault="007E411F">
      <w:pPr>
        <w:pStyle w:val="af1"/>
        <w:numPr>
          <w:ilvl w:val="0"/>
          <w:numId w:val="13"/>
        </w:numPr>
        <w:tabs>
          <w:tab w:val="left" w:pos="1276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Для экстренной профилактики рекомендованы антибиотики различных групп, которые являются эффективными и для лечения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манифестных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форм болезни.</w:t>
      </w:r>
    </w:p>
    <w:p w:rsidR="000E08A9" w:rsidRDefault="007E411F">
      <w:pPr>
        <w:tabs>
          <w:tab w:val="left" w:pos="1276"/>
          <w:tab w:val="left" w:pos="1418"/>
        </w:tabs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проведении антибиотикопрофилактики назначается одна из ниже перечисленных схем: </w:t>
      </w:r>
    </w:p>
    <w:p w:rsidR="000E08A9" w:rsidRDefault="007E411F">
      <w:pPr>
        <w:pStyle w:val="af1"/>
        <w:numPr>
          <w:ilvl w:val="0"/>
          <w:numId w:val="1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препараты пролонгированного пенициллина: 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Бензатина</w:t>
      </w:r>
      <w:proofErr w:type="spellEnd"/>
      <w:r>
        <w:rPr>
          <w:rFonts w:ascii="Liberation Serif" w:hAnsi="Liberation Serif" w:cs="Liberation Serif"/>
          <w:bCs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бензилпенициллин</w:t>
      </w:r>
      <w:proofErr w:type="spellEnd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дозе 2,4 млн. МЕ (детям 50 тыс. МЕ/кг) внутримышечно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однократно (при отсутствии сведений об аллергической реакции на антибиотики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пенициллинового ряда);</w:t>
      </w:r>
    </w:p>
    <w:p w:rsidR="000E08A9" w:rsidRDefault="007E411F">
      <w:pPr>
        <w:pStyle w:val="af1"/>
        <w:numPr>
          <w:ilvl w:val="0"/>
          <w:numId w:val="1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взрослым и детям цефалоспорины III поколения (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Цефтриаксон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внутримышечно в соответствии с инструкцией по применению препарата, курс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 дня (при проведении профилактики позже 5 дня от момента присасывания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иксодового клеща 3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дневный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курс цефалоспоринами дополняется однократным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введением 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Бензатина</w:t>
      </w:r>
      <w:proofErr w:type="spellEnd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бензилпенициллин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2,4 млн. МЕ (детям 50 тыс. МЕ/кг).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0E08A9" w:rsidRDefault="007E411F">
      <w:pPr>
        <w:shd w:val="clear" w:color="auto" w:fill="FFFFFF"/>
        <w:tabs>
          <w:tab w:val="left" w:pos="709"/>
          <w:tab w:val="left" w:pos="1276"/>
          <w:tab w:val="left" w:pos="1418"/>
        </w:tabs>
        <w:ind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Препаратом выбора из группы пероральных цефалоспоринов III поколения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является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Цефиксим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Назначается взрослым и детям старше 12 лет по 0,4 г 1 раз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сутки в течение 5 дней. Детям назначается в капсулах или в виде суспензии (доз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 с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 мес. до 12 лет – 8 мг/кг/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.) в 1 или 2 приема.</w:t>
      </w:r>
    </w:p>
    <w:p w:rsidR="000E08A9" w:rsidRDefault="007E411F">
      <w:pPr>
        <w:numPr>
          <w:ilvl w:val="0"/>
          <w:numId w:val="1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Амоксициллин назначается взрослым по 0,5 г 3 раза в сутки, в течение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дней. Детям Амоксициллин назначают в дозе по 0,25 г 3 раза в сутки, в возрасте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 2 лет — в дозе по 20 мг/кг веса тела 3 раза в день, в течение 5 дней.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</w:p>
    <w:p w:rsidR="000E08A9" w:rsidRDefault="007E411F">
      <w:pPr>
        <w:shd w:val="clear" w:color="auto" w:fill="FFFFFF"/>
        <w:tabs>
          <w:tab w:val="left" w:pos="709"/>
          <w:tab w:val="left" w:pos="1276"/>
          <w:tab w:val="left" w:pos="1418"/>
        </w:tabs>
        <w:ind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Высокой эффективностью обладает комбинированный препарат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Амоксициллина + [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Клавулановой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кислотой], назначается взрослым по 0,625 г 3 раза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сутки, детям по 0,375 г 3 в сутки на протяжении 5 дней.</w:t>
      </w:r>
    </w:p>
    <w:p w:rsidR="000E08A9" w:rsidRDefault="007E411F">
      <w:pPr>
        <w:numPr>
          <w:ilvl w:val="0"/>
          <w:numId w:val="14"/>
        </w:numPr>
        <w:shd w:val="clear" w:color="auto" w:fill="FFFFFF"/>
        <w:tabs>
          <w:tab w:val="left" w:pos="709"/>
          <w:tab w:val="left" w:pos="1276"/>
          <w:tab w:val="left" w:pos="1418"/>
        </w:tabs>
        <w:ind w:left="0" w:right="-1" w:firstLine="709"/>
        <w:jc w:val="both"/>
      </w:pP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Доксициклин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0,1 г 1 раз в сутки в течение 5 дней (детям до 8 лет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Доксициклин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назначается), позже 5 дня от момента присасывания клеща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00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(но не позднее 10 дня) курс приема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Доксициклина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той же дозировке продлевается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до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 дней.</w:t>
      </w:r>
    </w:p>
    <w:p w:rsidR="000E08A9" w:rsidRDefault="007E411F">
      <w:pPr>
        <w:numPr>
          <w:ilvl w:val="0"/>
          <w:numId w:val="15"/>
        </w:numPr>
        <w:tabs>
          <w:tab w:val="left" w:pos="1276"/>
        </w:tabs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После оказания медицинской помощи лица, обратившиеся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медицинскую организацию по поводу присасывания клеща, информируются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необходимости проведения самоконтроля за состоянием здоровья с ежедневным измерением температуры 2 раза в день. В случае ухудшения общего состояния необходимо обратиться в медицинскую организацию по месту прикрепления. </w:t>
      </w:r>
    </w:p>
    <w:p w:rsidR="000E08A9" w:rsidRDefault="007E411F">
      <w:pPr>
        <w:numPr>
          <w:ilvl w:val="0"/>
          <w:numId w:val="15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 каждый случай обращения лиц, пострадавших от укусов клеща или случай подозрения на инфекционные заболевания, передающиеся иксодовыми клещами, а также подтверждения диагноза инфекционного заболевания, передающегося иксодовыми клещами, в течение 2 часов подается экстренное извещение в устной форме и в течение 12 часов экстренное извещение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письменной форме в органы территориального Управления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E08A9" w:rsidRDefault="007E411F">
      <w:pPr>
        <w:numPr>
          <w:ilvl w:val="0"/>
          <w:numId w:val="15"/>
        </w:numPr>
        <w:tabs>
          <w:tab w:val="left" w:pos="1276"/>
          <w:tab w:val="left" w:pos="1418"/>
        </w:tabs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случае, если присасывание клеща произошло на территории организации отдыха детей и их оздоровления, медицинскими работниками оздоровительной организации проводятся следующие мероприятия:</w:t>
      </w:r>
    </w:p>
    <w:p w:rsidR="000E08A9" w:rsidRDefault="007E411F">
      <w:pPr>
        <w:widowControl w:val="0"/>
        <w:numPr>
          <w:ilvl w:val="1"/>
          <w:numId w:val="16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клещ удаляется и направляется на лабораторное исследование с целью определения на зараженность клеща вирусом клещевого энцефалита и другими клещевыми инфекциями, доставку материала в лабораторию организует администрация оздоровительной организации;  </w:t>
      </w:r>
    </w:p>
    <w:p w:rsidR="000E08A9" w:rsidRDefault="007E411F">
      <w:pPr>
        <w:widowControl w:val="0"/>
        <w:numPr>
          <w:ilvl w:val="1"/>
          <w:numId w:val="16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необходимости введения специфического иммуноглобулина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назначения антибиотикопрофилактики, ребенок направляется в медицинскую организацию по месту нахождения оздоровительной организации;</w:t>
      </w:r>
    </w:p>
    <w:p w:rsidR="000E08A9" w:rsidRDefault="007E411F">
      <w:pPr>
        <w:widowControl w:val="0"/>
        <w:numPr>
          <w:ilvl w:val="1"/>
          <w:numId w:val="16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течение 2 часов после выявления присасывания клеща проводится информирование органа, осуществляющего федеральный государственный санитарно-эпидемиологический надзор на территории, где выявлен случай, независимо от места жительства пострадавшего.</w:t>
      </w:r>
    </w:p>
    <w:p w:rsidR="000E08A9" w:rsidRDefault="007E411F">
      <w:pPr>
        <w:widowControl w:val="0"/>
        <w:numPr>
          <w:ilvl w:val="0"/>
          <w:numId w:val="15"/>
        </w:numPr>
        <w:tabs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оформлении посещения по поводу удаления клеща: </w:t>
      </w:r>
    </w:p>
    <w:p w:rsidR="000E08A9" w:rsidRDefault="007E411F">
      <w:pPr>
        <w:widowControl w:val="0"/>
        <w:numPr>
          <w:ilvl w:val="0"/>
          <w:numId w:val="17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без введения противоклещевого иммуноглобулина указывается код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по МКБ-10 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W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57 «Укус клеща или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ужаливание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неядовитым насекомым и другими неядовитыми членистоногими», учитывается как неотложное посещение; </w:t>
      </w:r>
    </w:p>
    <w:p w:rsidR="000E08A9" w:rsidRDefault="007E411F">
      <w:pPr>
        <w:widowControl w:val="0"/>
        <w:numPr>
          <w:ilvl w:val="0"/>
          <w:numId w:val="17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 введением противоклещевого иммуноглобулина указывается код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по МКБ-10 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W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57 «Укус клеща или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ужаливание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неядовитым насекомым и другими неядовитыми членистоногими», учитывается как неотложное посещение.</w:t>
      </w:r>
    </w:p>
    <w:p w:rsidR="000E08A9" w:rsidRDefault="007E411F">
      <w:pPr>
        <w:widowControl w:val="0"/>
        <w:numPr>
          <w:ilvl w:val="0"/>
          <w:numId w:val="15"/>
        </w:numPr>
        <w:tabs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оформлении посещения без удаления клеща с введением противоклещевого иммуноглобулина – код указывается, как посещение, оказываемое с профилактической целью с кодированием по МКБ-10 Z29.1 «Профилактическая иммунотерапия», услуги: </w:t>
      </w:r>
    </w:p>
    <w:p w:rsidR="000E08A9" w:rsidRDefault="007E411F">
      <w:pPr>
        <w:widowControl w:val="0"/>
        <w:numPr>
          <w:ilvl w:val="0"/>
          <w:numId w:val="18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В04.014.004.998 - введение противоклещевого иммуноглобулина взрослым; </w:t>
      </w:r>
    </w:p>
    <w:p w:rsidR="000E08A9" w:rsidRDefault="007E411F">
      <w:pPr>
        <w:widowControl w:val="0"/>
        <w:numPr>
          <w:ilvl w:val="0"/>
          <w:numId w:val="18"/>
        </w:numPr>
        <w:tabs>
          <w:tab w:val="left" w:pos="709"/>
          <w:tab w:val="left" w:pos="1276"/>
          <w:tab w:val="left" w:pos="1418"/>
        </w:tabs>
        <w:autoSpaceDE w:val="0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В04.014.004.999 – введение противоклещевого иммуноглобулина детям. </w:t>
      </w:r>
    </w:p>
    <w:p w:rsidR="000E08A9" w:rsidRDefault="000E08A9">
      <w:pPr>
        <w:widowControl w:val="0"/>
        <w:tabs>
          <w:tab w:val="left" w:pos="709"/>
          <w:tab w:val="left" w:pos="1276"/>
          <w:tab w:val="left" w:pos="1418"/>
        </w:tabs>
        <w:autoSpaceDE w:val="0"/>
        <w:ind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widowControl w:val="0"/>
        <w:tabs>
          <w:tab w:val="left" w:pos="709"/>
          <w:tab w:val="left" w:pos="1276"/>
          <w:tab w:val="left" w:pos="1418"/>
        </w:tabs>
        <w:autoSpaceDE w:val="0"/>
        <w:ind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widowControl w:val="0"/>
        <w:tabs>
          <w:tab w:val="left" w:pos="709"/>
          <w:tab w:val="left" w:pos="1276"/>
          <w:tab w:val="left" w:pos="1418"/>
        </w:tabs>
        <w:autoSpaceDE w:val="0"/>
        <w:ind w:right="-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2 к приказу Министерства здравоохранения Свердловской области</w:t>
      </w:r>
    </w:p>
    <w:p w:rsidR="000E08A9" w:rsidRDefault="000E08A9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_______________ № ____________</w:t>
      </w:r>
    </w:p>
    <w:p w:rsidR="000E08A9" w:rsidRDefault="000E08A9">
      <w:pPr>
        <w:pStyle w:val="7"/>
        <w:shd w:val="clear" w:color="auto" w:fill="auto"/>
        <w:ind w:left="10490" w:right="-7"/>
        <w:jc w:val="right"/>
        <w:rPr>
          <w:rFonts w:ascii="Liberation Serif" w:hAnsi="Liberation Serif" w:cs="Liberation Serif"/>
          <w:sz w:val="24"/>
          <w:szCs w:val="24"/>
        </w:rPr>
      </w:pPr>
    </w:p>
    <w:p w:rsidR="000E08A9" w:rsidRDefault="000E08A9">
      <w:pPr>
        <w:pStyle w:val="7"/>
        <w:shd w:val="clear" w:color="auto" w:fill="auto"/>
        <w:ind w:left="10490" w:right="-7"/>
        <w:rPr>
          <w:rFonts w:ascii="Liberation Serif" w:hAnsi="Liberation Serif" w:cs="Liberation Serif"/>
          <w:sz w:val="24"/>
          <w:szCs w:val="24"/>
        </w:rPr>
      </w:pPr>
    </w:p>
    <w:p w:rsidR="000E08A9" w:rsidRDefault="007E411F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bookmark3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Перечень территорий, закреплённых за медицинскими организациями,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для оказания медицинской помощи </w:t>
      </w:r>
      <w:bookmarkEnd w:id="1"/>
      <w:r>
        <w:rPr>
          <w:rFonts w:ascii="Liberation Serif" w:hAnsi="Liberation Serif" w:cs="Liberation Serif"/>
          <w:color w:val="000000"/>
          <w:sz w:val="28"/>
          <w:szCs w:val="28"/>
        </w:rPr>
        <w:t>лицам, пострадавшим от укусов клещей</w:t>
      </w:r>
    </w:p>
    <w:p w:rsidR="000E08A9" w:rsidRDefault="000E08A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0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4254"/>
        <w:gridCol w:w="4820"/>
        <w:gridCol w:w="109"/>
      </w:tblGrid>
      <w:tr w:rsidR="000E08A9">
        <w:trPr>
          <w:trHeight w:val="13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Территории, закреплённые за медицинскими организациями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Медицинские организации, оказывающие первичную медико- санитарную помощь,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 том числе первичную специализированную медико-санитарную помощь, специализированную медицинскую помощь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Северный управленческий округ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Краснотурьинск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«Краснотурьинская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Карпинск;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«Карпинская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Ивдельский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округ;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Пелым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Ивдельская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Серовская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Североуральский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округ;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Сосьвинский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округ;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Гаринский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Североуральская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Новолялинский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Новолялинская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57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Верхотурский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«Центральная районная больница Верхотурского района»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ind w:right="-112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Качканарский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 «Качканарская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Нижнетуринский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Горнозаводской управленческий округ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Нижний Тагил»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ГАУЗ СО «Городская больница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№ 1 город Нижний Тагил»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ГАУЗ СО «Городская поликлиника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№ 3 город Нижний Тагил»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ГАУЗ СО ««Городская больница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№ 4 город Нижний Тагил»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ГАУЗ СО ««Демидовская городская больница»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ГАУЗ СО «Городская поликлиника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№ 3 город Нижний Тагил»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59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Горноуральский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Горноуральская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районная поликлиника»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59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Верхнесалдинский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Верхнесалдинская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5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Нижняя Салда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Нижнесалдинская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52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ЗАТО Свободный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ЗАТО Свободный»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Верх-Нейвинский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Нейвинская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поликлиника»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Верхний Тагил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город Верхний Тагил»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Кировградский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«Кировградская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Невьянский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«Невьянская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Верхняя 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«Центральная городская больница город Верхняя Тура»»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Красноуральск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««Красноуральская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«Центральная городская больница город Кушва»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Западный управленческий округ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Первоуральск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город Первоуральск»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Шалинский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Староуткинск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город Первоуральск»;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Ревда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Ревдинская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4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Нижнесергинский муниципальный район Свердловской области 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городское поселение Михайловское муниципальное образование Нижнесергинского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ГАУЗ СО «Нижнесергинская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Бисертский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Бисертская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Дегтярск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Дегтярская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городской округ Красноуфимск 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Красноуфимский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r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Красноуфимская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Артинский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Артинская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Ачитский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«Ачитская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Верхняя Пышма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Среднеуральск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r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Верхнепышминская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 имени П.Д. Бородина»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Полевской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r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Полевская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Восточный управленческий округ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1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город Алапаевск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Алапаевская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Алапаевское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Алапаевская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14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Махнёвское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Махневская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Артемовский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«Артемовская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66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Байкаловский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муниципальный район Свердловской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Байкаловская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7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Режевская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Городской округ «город Ирбит»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городская больница»»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Ирбитское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-Туринский муниципальный район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-Туринская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Тавдинский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Тавдинская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4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4.11..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Пышминская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4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Талицкая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Тугулымский городской округ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Таборинский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«Тугулымская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4.14.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Туринский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ГАУЗ СО «Туринская центральная районная больница имени О.Д. Зубова»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Южный управленческий округ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«Городская больница город Асбест»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Белоярский городской округ;  городской округ Заречный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«Белоярская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Сухой Лог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Сухоложская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Рефтинская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Малышевский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«Малышевская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Каменск-Уральский городской округ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«Городская больница город Каменск-Уральский»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Каменский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«Каменская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городской округ Богданович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Богдановичская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муниципальный район;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Камышловская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Арамильский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 Свердловской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Арамильская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Березовский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«Березовская центральная городская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Сысертская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образование «город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Академический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ГБУЗ СО «Центральная городская больница № 2 имени А.А.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Миславского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Верх-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Исетский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ГБУЗ СО «Центральная городская больница № 2 имени А.А.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Миславского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Железнодорожный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клиническая больница № 14 город Екатеринбург»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№ 36 «Травматологическая» 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69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Кировский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ГБУЗ СО «Центральная больница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№ 7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97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Ленинский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№ 36 «Травматологическая» 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9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Октябрьский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«Городская больница № 36 «Травматологическая» 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19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Орджоникидзевский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«Центральная городская клиническая больница № 14 город Екатеринбург»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168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Чкаловский район: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«Центральная городская больница № 20 город Екатеринбург»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0E08A9">
        <w:trPr>
          <w:trHeight w:val="1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6.9.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Медицинская помощи детскому населению, пострадавшим от укусов клещей муниципального образования «город Екатеринбург», осуществляется в ГАУЗ СО «Детская городская поликлиника № 13 город Екатеринбург»</w:t>
            </w:r>
          </w:p>
        </w:tc>
        <w:tc>
          <w:tcPr>
            <w:tcW w:w="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182D39" w:rsidRDefault="00182D39">
      <w:pPr>
        <w:sectPr w:rsidR="00182D39">
          <w:headerReference w:type="default" r:id="rId11"/>
          <w:footerReference w:type="default" r:id="rId12"/>
          <w:pgSz w:w="11906" w:h="16838"/>
          <w:pgMar w:top="1134" w:right="566" w:bottom="1134" w:left="1418" w:header="720" w:footer="720" w:gutter="0"/>
          <w:cols w:space="720"/>
          <w:titlePg/>
        </w:sectPr>
      </w:pP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3 к приказу</w:t>
      </w: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</w:p>
    <w:p w:rsidR="000E08A9" w:rsidRDefault="000E08A9">
      <w:pPr>
        <w:ind w:left="113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1119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 № _________</w:t>
      </w:r>
    </w:p>
    <w:p w:rsidR="000E08A9" w:rsidRDefault="000E08A9">
      <w:pPr>
        <w:tabs>
          <w:tab w:val="left" w:pos="5387"/>
        </w:tabs>
        <w:ind w:left="5387" w:right="-14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E08A9" w:rsidRDefault="007E411F">
      <w:pPr>
        <w:ind w:left="786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Отчетные формы по организации работы по профилактике клещевого вирусного энцефалита</w:t>
      </w:r>
    </w:p>
    <w:p w:rsidR="000E08A9" w:rsidRDefault="000E08A9">
      <w:pPr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E08A9" w:rsidRDefault="007E411F">
      <w:pPr>
        <w:ind w:left="426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Таблица № 1. Организация плановой специфической профилактики клещевого вирусного энцефалита среди детей в 15 мес.</w:t>
      </w:r>
    </w:p>
    <w:p w:rsidR="000E08A9" w:rsidRDefault="007E411F">
      <w:pPr>
        <w:rPr>
          <w:rFonts w:ascii="Liberation Serif" w:eastAsia="Calibri" w:hAnsi="Liberation Serif" w:cs="Liberation Serif"/>
          <w:b/>
          <w:color w:val="000000"/>
          <w:lang w:eastAsia="en-US"/>
        </w:rPr>
      </w:pPr>
      <w:r>
        <w:rPr>
          <w:rFonts w:ascii="Liberation Serif" w:eastAsia="Calibri" w:hAnsi="Liberation Serif" w:cs="Liberation Serif"/>
          <w:b/>
          <w:color w:val="000000"/>
          <w:lang w:eastAsia="en-US"/>
        </w:rPr>
        <w:t xml:space="preserve">    </w:t>
      </w:r>
    </w:p>
    <w:tbl>
      <w:tblPr>
        <w:tblW w:w="1477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950"/>
        <w:gridCol w:w="1642"/>
        <w:gridCol w:w="709"/>
        <w:gridCol w:w="7"/>
        <w:gridCol w:w="846"/>
        <w:gridCol w:w="1923"/>
        <w:gridCol w:w="898"/>
        <w:gridCol w:w="3969"/>
      </w:tblGrid>
      <w:tr w:rsidR="000E08A9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№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Название МО</w:t>
            </w:r>
          </w:p>
        </w:tc>
        <w:tc>
          <w:tcPr>
            <w:tcW w:w="6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Вакцинация детей в 15 мес.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Причины не выполнения*</w:t>
            </w:r>
          </w:p>
        </w:tc>
      </w:tr>
      <w:tr w:rsidR="000E08A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V2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план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выполнено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ind w:left="-294" w:right="-95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план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ind w:left="-25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выполнено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ind w:left="-294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19"/>
              </w:numPr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0E08A9">
      <w:pPr>
        <w:jc w:val="center"/>
        <w:rPr>
          <w:rFonts w:ascii="Liberation Serif" w:eastAsia="Calibri" w:hAnsi="Liberation Serif" w:cs="Liberation Serif"/>
          <w:b/>
          <w:color w:val="000000"/>
          <w:sz w:val="18"/>
          <w:lang w:eastAsia="en-US"/>
        </w:rPr>
      </w:pPr>
    </w:p>
    <w:p w:rsidR="000E08A9" w:rsidRDefault="007E411F">
      <w:pPr>
        <w:ind w:left="426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Таблица № 2. Организация плановой специфической профилактики клещевого вирусного энцефалита среди пенсионеров</w:t>
      </w:r>
    </w:p>
    <w:p w:rsidR="000E08A9" w:rsidRDefault="000E08A9">
      <w:pP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E08A9" w:rsidRDefault="000E08A9">
      <w:pPr>
        <w:rPr>
          <w:rFonts w:ascii="Liberation Serif" w:eastAsia="Calibri" w:hAnsi="Liberation Serif" w:cs="Liberation Serif"/>
          <w:b/>
          <w:color w:val="000000"/>
          <w:lang w:eastAsia="en-US"/>
        </w:rPr>
      </w:pPr>
    </w:p>
    <w:tbl>
      <w:tblPr>
        <w:tblW w:w="1477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851"/>
        <w:gridCol w:w="1275"/>
        <w:gridCol w:w="567"/>
        <w:gridCol w:w="709"/>
        <w:gridCol w:w="1134"/>
        <w:gridCol w:w="567"/>
        <w:gridCol w:w="851"/>
        <w:gridCol w:w="1275"/>
        <w:gridCol w:w="567"/>
        <w:gridCol w:w="851"/>
        <w:gridCol w:w="1134"/>
        <w:gridCol w:w="709"/>
        <w:gridCol w:w="1701"/>
      </w:tblGrid>
      <w:tr w:rsidR="000E08A9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Название МО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Вакцинация пенсионеров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Ревакцинация пенсионеров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Причины 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выполнения*</w:t>
            </w:r>
          </w:p>
        </w:tc>
      </w:tr>
      <w:tr w:rsidR="000E08A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RV</w:t>
            </w: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lang w:val="en-US"/>
              </w:rPr>
              <w:t>RV</w:t>
            </w:r>
            <w:r>
              <w:rPr>
                <w:rFonts w:ascii="Liberation Serif" w:hAnsi="Liberation Serif" w:cs="Liberation Serif"/>
                <w:color w:val="000000"/>
              </w:rPr>
              <w:t>2 и более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5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выполнено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294" w:right="-106" w:firstLine="294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2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выполнено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294" w:firstLine="392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выполнено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right="-111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выполнено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0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7E411F">
      <w:p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           </w:t>
      </w:r>
    </w:p>
    <w:p w:rsidR="000E08A9" w:rsidRDefault="007E411F">
      <w:pPr>
        <w:ind w:left="426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 xml:space="preserve">Таблица № 3. Обеспеченность вакцинами для иммунизации детей 15 мес. и пенсионеров, приобретаемых </w:t>
      </w:r>
      <w:r>
        <w:rPr>
          <w:rFonts w:ascii="Liberation Serif" w:hAnsi="Liberation Serif" w:cs="Liberation Serif"/>
          <w:b/>
          <w:color w:val="000000"/>
          <w:sz w:val="28"/>
          <w:szCs w:val="28"/>
          <w:lang w:eastAsia="en-US"/>
        </w:rPr>
        <w:t xml:space="preserve">за счет </w:t>
      </w:r>
    </w:p>
    <w:p w:rsidR="000E08A9" w:rsidRDefault="007E411F">
      <w:pPr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en-US"/>
        </w:rPr>
        <w:t>средств областного бюджета</w:t>
      </w:r>
    </w:p>
    <w:p w:rsidR="000E08A9" w:rsidRDefault="000E08A9">
      <w:pPr>
        <w:rPr>
          <w:rFonts w:ascii="Liberation Serif" w:hAnsi="Liberation Serif" w:cs="Liberation Serif"/>
          <w:b/>
          <w:color w:val="000000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406"/>
        <w:gridCol w:w="1464"/>
        <w:gridCol w:w="2367"/>
        <w:gridCol w:w="1701"/>
        <w:gridCol w:w="2268"/>
        <w:gridCol w:w="1701"/>
        <w:gridCol w:w="2264"/>
      </w:tblGrid>
      <w:tr w:rsidR="000E08A9">
        <w:trPr>
          <w:trHeight w:val="97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Название МО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Имелись вакцины с 01.01.20___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 отчетный период ______________                            </w:t>
            </w:r>
          </w:p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                 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(дозы)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Имелись вакцины с 01.01.20___</w:t>
            </w: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 отчетный период _____________</w:t>
            </w:r>
          </w:p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                 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(дозы)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Остатки вакцины на отчетный период _____________</w:t>
            </w:r>
          </w:p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(дозы)</w:t>
            </w:r>
          </w:p>
        </w:tc>
      </w:tr>
      <w:tr w:rsidR="000E08A9">
        <w:trPr>
          <w:trHeight w:val="419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дети 15 мес.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пенсионеры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дети 15 мес.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пенсионеры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дети 15 мес.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пенсионеры</w:t>
            </w:r>
          </w:p>
        </w:tc>
      </w:tr>
      <w:tr w:rsidR="000E08A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0E08A9">
      <w:pPr>
        <w:rPr>
          <w:rFonts w:ascii="Liberation Serif" w:hAnsi="Liberation Serif" w:cs="Liberation Serif"/>
          <w:color w:val="000000"/>
        </w:rPr>
      </w:pPr>
    </w:p>
    <w:p w:rsidR="000E08A9" w:rsidRDefault="007E411F">
      <w:pPr>
        <w:ind w:left="426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Таблица № 4. Обеспеченность иммуноглобулином для проведения экстренной профилактики клещевого вирусного энцефалита</w:t>
      </w:r>
    </w:p>
    <w:p w:rsidR="000E08A9" w:rsidRDefault="000E08A9">
      <w:pPr>
        <w:jc w:val="both"/>
        <w:rPr>
          <w:rFonts w:ascii="Liberation Serif" w:hAnsi="Liberation Serif" w:cs="Liberation Serif"/>
          <w:b/>
          <w:color w:val="000000"/>
        </w:rPr>
      </w:pPr>
    </w:p>
    <w:tbl>
      <w:tblPr>
        <w:tblW w:w="1488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2"/>
        <w:gridCol w:w="2409"/>
        <w:gridCol w:w="1701"/>
        <w:gridCol w:w="2268"/>
        <w:gridCol w:w="1701"/>
        <w:gridCol w:w="1986"/>
      </w:tblGrid>
      <w:tr w:rsidR="000E08A9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Название МО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Имелось  иммуноглобулина    с 01.01.2020 и на отчетный период приобретенного за счет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Израсходовано иммуноглобулина за  отчетный период, полученного  за счет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Остатки иммуноглобулина на  отчетный период, полученного  за счет</w:t>
            </w:r>
          </w:p>
        </w:tc>
      </w:tr>
      <w:tr w:rsidR="000E08A9">
        <w:trPr>
          <w:trHeight w:val="7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средств мед.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других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средств мед.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других источников финансирования*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средств мед.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других источников финансирования*</w:t>
            </w:r>
          </w:p>
        </w:tc>
      </w:tr>
      <w:tr w:rsidR="000E08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0E08A9">
      <w:pPr>
        <w:rPr>
          <w:rFonts w:ascii="Liberation Serif" w:hAnsi="Liberation Serif" w:cs="Liberation Serif"/>
          <w:color w:val="000000"/>
        </w:rPr>
      </w:pPr>
    </w:p>
    <w:p w:rsidR="000E08A9" w:rsidRDefault="007E411F">
      <w:p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* Примечание: указать в текстовой части конкретно другие источники финансирования и расходование, остатки специфического иммуноглобулина </w:t>
      </w:r>
    </w:p>
    <w:p w:rsidR="000E08A9" w:rsidRDefault="000E08A9">
      <w:pPr>
        <w:tabs>
          <w:tab w:val="left" w:pos="1575"/>
        </w:tabs>
        <w:rPr>
          <w:rFonts w:ascii="Liberation Serif" w:hAnsi="Liberation Serif" w:cs="Liberation Serif"/>
          <w:color w:val="000000"/>
        </w:rPr>
      </w:pPr>
    </w:p>
    <w:p w:rsidR="000E08A9" w:rsidRDefault="000E08A9">
      <w:pPr>
        <w:tabs>
          <w:tab w:val="left" w:pos="1575"/>
        </w:tabs>
        <w:rPr>
          <w:rFonts w:ascii="Liberation Serif" w:hAnsi="Liberation Serif" w:cs="Liberation Serif"/>
          <w:color w:val="000000"/>
        </w:rPr>
      </w:pPr>
    </w:p>
    <w:p w:rsidR="000E08A9" w:rsidRDefault="000E08A9">
      <w:pPr>
        <w:tabs>
          <w:tab w:val="left" w:pos="1575"/>
        </w:tabs>
        <w:rPr>
          <w:rFonts w:ascii="Liberation Serif" w:hAnsi="Liberation Serif" w:cs="Liberation Serif"/>
          <w:color w:val="000000"/>
        </w:rPr>
      </w:pPr>
    </w:p>
    <w:p w:rsidR="000E08A9" w:rsidRDefault="000E08A9">
      <w:pPr>
        <w:tabs>
          <w:tab w:val="left" w:pos="1575"/>
        </w:tabs>
        <w:rPr>
          <w:rFonts w:ascii="Liberation Serif" w:hAnsi="Liberation Serif" w:cs="Liberation Serif"/>
          <w:color w:val="000000"/>
        </w:rPr>
      </w:pPr>
    </w:p>
    <w:p w:rsidR="000E08A9" w:rsidRDefault="007E411F">
      <w:pPr>
        <w:tabs>
          <w:tab w:val="left" w:pos="1575"/>
        </w:tabs>
        <w:ind w:left="567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Таблица № 5. Организации экстренной профилактики клещевого вирусного энцефалита покусанным клещами</w:t>
      </w:r>
    </w:p>
    <w:p w:rsidR="000E08A9" w:rsidRDefault="000E08A9">
      <w:pPr>
        <w:tabs>
          <w:tab w:val="left" w:pos="1575"/>
        </w:tabs>
        <w:rPr>
          <w:rFonts w:ascii="Liberation Serif" w:hAnsi="Liberation Serif" w:cs="Liberation Serif"/>
          <w:color w:val="000000"/>
        </w:rPr>
      </w:pPr>
    </w:p>
    <w:tbl>
      <w:tblPr>
        <w:tblW w:w="1488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516"/>
        <w:gridCol w:w="567"/>
        <w:gridCol w:w="567"/>
        <w:gridCol w:w="995"/>
        <w:gridCol w:w="848"/>
        <w:gridCol w:w="712"/>
        <w:gridCol w:w="708"/>
        <w:gridCol w:w="682"/>
        <w:gridCol w:w="736"/>
        <w:gridCol w:w="709"/>
        <w:gridCol w:w="567"/>
        <w:gridCol w:w="705"/>
        <w:gridCol w:w="851"/>
        <w:gridCol w:w="1420"/>
        <w:gridCol w:w="1175"/>
      </w:tblGrid>
      <w:tr w:rsidR="000E08A9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Название МО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подлежало  экстренной профилактике  покусанных клещами чел.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получили иммуноглобулин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 получили ИГ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  по причинам</w:t>
            </w:r>
          </w:p>
        </w:tc>
      </w:tr>
      <w:tr w:rsidR="000E08A9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взрослые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взрослые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 чел.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взрослые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отсутствие ИГ в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Позднее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обращение пациента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Другие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причины*</w:t>
            </w:r>
          </w:p>
        </w:tc>
      </w:tr>
      <w:tr w:rsidR="000E08A9">
        <w:trPr>
          <w:trHeight w:val="6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ЛПУ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аптеке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5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абс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абс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0E08A9">
      <w:pPr>
        <w:rPr>
          <w:rFonts w:ascii="Liberation Serif" w:hAnsi="Liberation Serif" w:cs="Liberation Serif"/>
          <w:color w:val="000000"/>
        </w:rPr>
      </w:pPr>
    </w:p>
    <w:p w:rsidR="000E08A9" w:rsidRDefault="007E411F">
      <w:pPr>
        <w:ind w:left="567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Примечание:</w:t>
      </w:r>
    </w:p>
    <w:p w:rsidR="000E08A9" w:rsidRDefault="007E411F">
      <w:pPr>
        <w:ind w:left="567"/>
      </w:pPr>
      <w:r>
        <w:rPr>
          <w:rFonts w:ascii="Liberation Serif" w:hAnsi="Liberation Serif" w:cs="Liberation Serif"/>
          <w:color w:val="000000"/>
        </w:rPr>
        <w:t>*при наличии других причин неполучения покусанными специфического иммуноглобулина указать их конкретно в текстовой части</w:t>
      </w:r>
    </w:p>
    <w:p w:rsidR="000E08A9" w:rsidRDefault="000E08A9">
      <w:pPr>
        <w:rPr>
          <w:rFonts w:ascii="Liberation Serif" w:hAnsi="Liberation Serif" w:cs="Liberation Serif"/>
          <w:b/>
          <w:color w:val="000000"/>
        </w:rPr>
      </w:pPr>
    </w:p>
    <w:p w:rsidR="000E08A9" w:rsidRDefault="000E08A9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E08A9" w:rsidRDefault="007E411F">
      <w:pPr>
        <w:ind w:left="567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Таблица № 6. Объемы и результаты экстренной антибиотикопрофилактики клещевых инфекций</w:t>
      </w:r>
    </w:p>
    <w:p w:rsidR="000E08A9" w:rsidRDefault="000E08A9">
      <w:pPr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1474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701"/>
        <w:gridCol w:w="2126"/>
        <w:gridCol w:w="2835"/>
        <w:gridCol w:w="1276"/>
        <w:gridCol w:w="850"/>
        <w:gridCol w:w="1985"/>
        <w:gridCol w:w="1276"/>
      </w:tblGrid>
      <w:tr w:rsidR="000E08A9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Всего</w:t>
            </w:r>
          </w:p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пострадало от укусов клещей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ind w:left="-111" w:right="-106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исследовано клещей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ind w:right="-107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Положительные</w:t>
            </w:r>
          </w:p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результаты на ИКБ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Всего подлежало </w:t>
            </w:r>
          </w:p>
          <w:p w:rsidR="000E08A9" w:rsidRDefault="007E411F">
            <w:pPr>
              <w:overflowPunct w:val="0"/>
              <w:autoSpaceDE w:val="0"/>
              <w:ind w:right="-11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пациентов антибиотико-профилактике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Проведена</w:t>
            </w:r>
          </w:p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антибиотикопрофилактика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Не  проведена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причины не проведения </w:t>
            </w:r>
          </w:p>
        </w:tc>
      </w:tr>
      <w:tr w:rsidR="000E08A9">
        <w:trPr>
          <w:trHeight w:val="12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Отказ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Противопоказания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Другие   причины</w:t>
            </w:r>
          </w:p>
        </w:tc>
      </w:tr>
      <w:tr w:rsidR="000E08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numPr>
                <w:ilvl w:val="0"/>
                <w:numId w:val="22"/>
              </w:num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overflowPunct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182D39" w:rsidRDefault="00182D39">
      <w:pPr>
        <w:sectPr w:rsidR="00182D39">
          <w:headerReference w:type="default" r:id="rId13"/>
          <w:footerReference w:type="default" r:id="rId14"/>
          <w:pgSz w:w="16838" w:h="11906" w:orient="landscape"/>
          <w:pgMar w:top="0" w:right="567" w:bottom="1134" w:left="1134" w:header="720" w:footer="720" w:gutter="0"/>
          <w:cols w:space="720"/>
        </w:sectPr>
      </w:pPr>
    </w:p>
    <w:p w:rsidR="000E08A9" w:rsidRDefault="007E411F">
      <w:pPr>
        <w:ind w:left="567" w:hanging="141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Таблица № 7. Сведения о покусанных клещами обратившихся в медицинскую организацию</w:t>
      </w:r>
    </w:p>
    <w:p w:rsidR="000E08A9" w:rsidRDefault="007E411F">
      <w:pPr>
        <w:jc w:val="center"/>
        <w:rPr>
          <w:color w:val="000000"/>
        </w:rPr>
      </w:pPr>
      <w:r>
        <w:rPr>
          <w:color w:val="000000"/>
        </w:rPr>
        <w:t>(травматологический пункт, поликлиника, приемное отделение стационара, врачебная амбулатория, офис ОВП, ФАП, ФП)</w:t>
      </w:r>
    </w:p>
    <w:tbl>
      <w:tblPr>
        <w:tblW w:w="14742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1"/>
        <w:gridCol w:w="1984"/>
        <w:gridCol w:w="1985"/>
        <w:gridCol w:w="2302"/>
      </w:tblGrid>
      <w:tr w:rsidR="000E08A9">
        <w:trPr>
          <w:trHeight w:val="660"/>
        </w:trPr>
        <w:tc>
          <w:tcPr>
            <w:tcW w:w="147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0E08A9" w:rsidRDefault="007E411F">
            <w:pPr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на________________________________________20____ г. </w:t>
            </w:r>
            <w:r>
              <w:rPr>
                <w:rFonts w:ascii="Liberation Serif" w:hAnsi="Liberation Serif" w:cs="Liberation Serif"/>
                <w:color w:val="000000"/>
              </w:rPr>
              <w:t>(с нарастающим итогом)</w:t>
            </w:r>
          </w:p>
          <w:p w:rsidR="000E08A9" w:rsidRDefault="000E08A9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300"/>
        </w:trPr>
        <w:tc>
          <w:tcPr>
            <w:tcW w:w="8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всего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дети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пенсионеры</w:t>
            </w:r>
          </w:p>
        </w:tc>
      </w:tr>
      <w:tr w:rsidR="000E08A9">
        <w:trPr>
          <w:trHeight w:val="309"/>
        </w:trPr>
        <w:tc>
          <w:tcPr>
            <w:tcW w:w="8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Обратилось всего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0E08A9">
        <w:trPr>
          <w:trHeight w:val="273"/>
        </w:trPr>
        <w:tc>
          <w:tcPr>
            <w:tcW w:w="8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Ранее привиты против клещевого энцефалита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0E08A9">
        <w:trPr>
          <w:trHeight w:val="278"/>
        </w:trPr>
        <w:tc>
          <w:tcPr>
            <w:tcW w:w="8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Получили иммуноглобулин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0E08A9">
        <w:trPr>
          <w:trHeight w:val="267"/>
        </w:trPr>
        <w:tc>
          <w:tcPr>
            <w:tcW w:w="8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Остаток иммуноглобулина в т/пункте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Х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Х</w:t>
            </w:r>
          </w:p>
        </w:tc>
      </w:tr>
    </w:tbl>
    <w:p w:rsidR="000E08A9" w:rsidRDefault="000E08A9">
      <w:pPr>
        <w:rPr>
          <w:rFonts w:ascii="Liberation Serif" w:hAnsi="Liberation Serif" w:cs="Liberation Serif"/>
          <w:b/>
          <w:color w:val="000000"/>
          <w:shd w:val="clear" w:color="auto" w:fill="FFFF00"/>
        </w:rPr>
      </w:pPr>
    </w:p>
    <w:p w:rsidR="000E08A9" w:rsidRDefault="000E08A9">
      <w:pPr>
        <w:rPr>
          <w:rFonts w:ascii="Liberation Serif" w:hAnsi="Liberation Serif" w:cs="Liberation Serif"/>
          <w:b/>
          <w:color w:val="000000"/>
          <w:shd w:val="clear" w:color="auto" w:fill="FFFF00"/>
        </w:rPr>
      </w:pPr>
    </w:p>
    <w:p w:rsidR="000E08A9" w:rsidRDefault="000E08A9">
      <w:pPr>
        <w:rPr>
          <w:rFonts w:ascii="Liberation Serif" w:hAnsi="Liberation Serif" w:cs="Liberation Serif"/>
          <w:b/>
          <w:color w:val="000000"/>
          <w:shd w:val="clear" w:color="auto" w:fill="FFFF00"/>
        </w:rPr>
      </w:pPr>
    </w:p>
    <w:p w:rsidR="000E08A9" w:rsidRDefault="000E08A9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E08A9" w:rsidRDefault="007E411F">
      <w:pPr>
        <w:ind w:left="426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Таблица № 8 Сведения о госпитализированных в </w:t>
      </w:r>
      <w:r>
        <w:rPr>
          <w:rFonts w:ascii="Liberation Serif" w:hAnsi="Liberation Serif" w:cs="Liberation Serif"/>
          <w:b/>
          <w:color w:val="000000"/>
        </w:rPr>
        <w:t>________________________________________________________________</w:t>
      </w:r>
      <w:r>
        <w:rPr>
          <w:rFonts w:ascii="Liberation Serif" w:hAnsi="Liberation Serif" w:cs="Liberation Serif"/>
          <w:color w:val="000000"/>
        </w:rPr>
        <w:t xml:space="preserve">                                  </w:t>
      </w:r>
    </w:p>
    <w:p w:rsidR="000E08A9" w:rsidRDefault="007E411F">
      <w:pPr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(наименование медицинской организации)</w:t>
      </w:r>
    </w:p>
    <w:p w:rsidR="000E08A9" w:rsidRDefault="000E08A9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0E08A9" w:rsidRDefault="007E411F">
      <w:pPr>
        <w:jc w:val="center"/>
      </w:pPr>
      <w:r>
        <w:rPr>
          <w:rFonts w:ascii="Liberation Serif" w:hAnsi="Liberation Serif" w:cs="Liberation Serif"/>
          <w:b/>
          <w:color w:val="000000"/>
        </w:rPr>
        <w:t xml:space="preserve">на________________________________________20____ г. </w:t>
      </w:r>
      <w:r>
        <w:rPr>
          <w:rFonts w:ascii="Liberation Serif" w:hAnsi="Liberation Serif" w:cs="Liberation Serif"/>
          <w:color w:val="000000"/>
        </w:rPr>
        <w:t>(с нарастающим итогом)</w:t>
      </w:r>
    </w:p>
    <w:p w:rsidR="000E08A9" w:rsidRDefault="007E411F">
      <w:pPr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1505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850"/>
        <w:gridCol w:w="851"/>
        <w:gridCol w:w="850"/>
        <w:gridCol w:w="725"/>
        <w:gridCol w:w="690"/>
        <w:gridCol w:w="598"/>
        <w:gridCol w:w="567"/>
        <w:gridCol w:w="854"/>
        <w:gridCol w:w="850"/>
        <w:gridCol w:w="851"/>
        <w:gridCol w:w="1275"/>
        <w:gridCol w:w="565"/>
        <w:gridCol w:w="850"/>
        <w:gridCol w:w="709"/>
        <w:gridCol w:w="1276"/>
        <w:gridCol w:w="567"/>
        <w:gridCol w:w="1134"/>
      </w:tblGrid>
      <w:tr w:rsidR="000E08A9">
        <w:trPr>
          <w:trHeight w:val="300"/>
        </w:trPr>
        <w:tc>
          <w:tcPr>
            <w:tcW w:w="5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Госпитализировано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Подтвержден диагноз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Находятся в реанимации на отчетную дату (кол-во больных)</w:t>
            </w:r>
          </w:p>
        </w:tc>
      </w:tr>
      <w:tr w:rsidR="000E08A9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Всего </w:t>
            </w:r>
          </w:p>
          <w:p w:rsidR="000E08A9" w:rsidRDefault="000E08A9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. с диагнозом: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Клещевой энцефалит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Лайм-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боррелиоз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Летальный исход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Лайм-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боррелиоз</w:t>
            </w:r>
            <w:proofErr w:type="spellEnd"/>
          </w:p>
        </w:tc>
        <w:tc>
          <w:tcPr>
            <w:tcW w:w="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Вирусная 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лихорадка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Всего </w:t>
            </w:r>
          </w:p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E08A9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2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лих.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ф./в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микст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мен.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ф./в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микст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очаг.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ф./в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микст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Инаппарант</w:t>
            </w:r>
            <w:proofErr w:type="spellEnd"/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ф./в </w:t>
            </w:r>
          </w:p>
          <w:p w:rsidR="000E08A9" w:rsidRDefault="007E411F">
            <w:pPr>
              <w:ind w:left="-105" w:right="-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. 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микст</w:t>
            </w: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б/эр. форма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КМЭ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Нейроборрелиоз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0E08A9">
        <w:trPr>
          <w:trHeight w:val="11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Лих.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форма.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Мен. 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29" w:firstLine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Очаг.</w:t>
            </w:r>
          </w:p>
          <w:p w:rsidR="000E08A9" w:rsidRDefault="007E411F">
            <w:pPr>
              <w:ind w:left="-29" w:firstLine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форма.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микст</w:t>
            </w: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0E08A9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3"/>
              </w:num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E08A9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0E08A9" w:rsidRDefault="000E08A9">
      <w:pPr>
        <w:ind w:firstLine="709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E08A9" w:rsidRDefault="000E08A9">
      <w:pPr>
        <w:ind w:firstLine="709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E08A9" w:rsidRDefault="007E411F">
      <w:pPr>
        <w:tabs>
          <w:tab w:val="left" w:pos="426"/>
        </w:tabs>
        <w:ind w:left="426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Таблица № 9. Объемы и результаты исследований клещей на возбудителей клещевых инфекций</w:t>
      </w:r>
    </w:p>
    <w:p w:rsidR="000E08A9" w:rsidRDefault="000E08A9">
      <w:pPr>
        <w:rPr>
          <w:rFonts w:ascii="Liberation Serif" w:hAnsi="Liberation Serif" w:cs="Liberation Serif"/>
          <w:color w:val="000000"/>
        </w:rPr>
      </w:pPr>
    </w:p>
    <w:tbl>
      <w:tblPr>
        <w:tblW w:w="1502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417"/>
        <w:gridCol w:w="1985"/>
        <w:gridCol w:w="2126"/>
        <w:gridCol w:w="2268"/>
        <w:gridCol w:w="1276"/>
        <w:gridCol w:w="1275"/>
      </w:tblGrid>
      <w:tr w:rsidR="000E08A9">
        <w:trPr>
          <w:trHeight w:val="15"/>
        </w:trPr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22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5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в лабораториях МО, частных</w:t>
            </w:r>
          </w:p>
        </w:tc>
        <w:tc>
          <w:tcPr>
            <w:tcW w:w="6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определены возбудители методами</w:t>
            </w:r>
          </w:p>
        </w:tc>
      </w:tr>
      <w:tr w:rsidR="000E08A9">
        <w:trPr>
          <w:trHeight w:val="687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211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вирусологическим методом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18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бактериологическим методом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166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методом ПЦР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E08A9" w:rsidRDefault="007E411F">
            <w:pPr>
              <w:ind w:right="-14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методом ИФА</w:t>
            </w:r>
          </w:p>
        </w:tc>
      </w:tr>
      <w:tr w:rsidR="000E08A9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Исследовано клещей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снятых с людей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3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на наличие возбудителя КВЭ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38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положительных на КВЭ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1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на наличие возбудителя ИКБ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1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положительных на ИКБ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на наличие возбудителя МЭЧ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положительных на МЭЧ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4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на наличие возбудителя ГАЧ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E08A9">
        <w:trPr>
          <w:trHeight w:val="54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7E411F">
            <w:pPr>
              <w:ind w:right="-8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положительных на ГАЧ 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0E08A9" w:rsidRDefault="000E08A9">
      <w:pPr>
        <w:rPr>
          <w:rFonts w:ascii="Liberation Serif" w:hAnsi="Liberation Serif" w:cs="Liberation Serif"/>
          <w:color w:val="000000"/>
        </w:rPr>
      </w:pPr>
    </w:p>
    <w:p w:rsidR="000E08A9" w:rsidRDefault="007E411F">
      <w:p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* КВЭ - клещевой вирусный энцефалит,</w:t>
      </w:r>
      <w:r>
        <w:rPr>
          <w:rFonts w:ascii="Liberation Serif" w:hAnsi="Liberation Serif" w:cs="Liberation Serif"/>
          <w:color w:val="000000"/>
        </w:rPr>
        <w:br/>
        <w:t xml:space="preserve">ИКБ - иксодовые клещевые </w:t>
      </w:r>
      <w:proofErr w:type="spellStart"/>
      <w:r>
        <w:rPr>
          <w:rFonts w:ascii="Liberation Serif" w:hAnsi="Liberation Serif" w:cs="Liberation Serif"/>
          <w:color w:val="000000"/>
        </w:rPr>
        <w:t>боррелиозы</w:t>
      </w:r>
      <w:proofErr w:type="spellEnd"/>
      <w:r>
        <w:rPr>
          <w:rFonts w:ascii="Liberation Serif" w:hAnsi="Liberation Serif" w:cs="Liberation Serif"/>
          <w:color w:val="000000"/>
        </w:rPr>
        <w:br/>
        <w:t xml:space="preserve">МЭЧ - моноцитарный </w:t>
      </w:r>
      <w:proofErr w:type="spellStart"/>
      <w:r>
        <w:rPr>
          <w:rFonts w:ascii="Liberation Serif" w:hAnsi="Liberation Serif" w:cs="Liberation Serif"/>
          <w:color w:val="000000"/>
        </w:rPr>
        <w:t>эрлихиоз</w:t>
      </w:r>
      <w:proofErr w:type="spellEnd"/>
      <w:r>
        <w:rPr>
          <w:rFonts w:ascii="Liberation Serif" w:hAnsi="Liberation Serif" w:cs="Liberation Serif"/>
          <w:color w:val="000000"/>
        </w:rPr>
        <w:t xml:space="preserve"> человека</w:t>
      </w:r>
      <w:r>
        <w:rPr>
          <w:rFonts w:ascii="Liberation Serif" w:hAnsi="Liberation Serif" w:cs="Liberation Serif"/>
          <w:color w:val="000000"/>
        </w:rPr>
        <w:br/>
        <w:t xml:space="preserve">ГАЧ - </w:t>
      </w:r>
      <w:proofErr w:type="spellStart"/>
      <w:r>
        <w:rPr>
          <w:rFonts w:ascii="Liberation Serif" w:hAnsi="Liberation Serif" w:cs="Liberation Serif"/>
          <w:color w:val="000000"/>
        </w:rPr>
        <w:t>гранулоцитарный</w:t>
      </w:r>
      <w:proofErr w:type="spellEnd"/>
      <w:r>
        <w:rPr>
          <w:rFonts w:ascii="Liberation Serif" w:hAnsi="Liberation Serif" w:cs="Liberation Serif"/>
          <w:color w:val="000000"/>
        </w:rPr>
        <w:t xml:space="preserve"> анаплазмоз человека</w:t>
      </w:r>
    </w:p>
    <w:p w:rsidR="000E08A9" w:rsidRDefault="000E08A9">
      <w:pPr>
        <w:rPr>
          <w:rFonts w:ascii="Liberation Serif" w:hAnsi="Liberation Serif" w:cs="Liberation Serif"/>
          <w:color w:val="000000"/>
        </w:rPr>
      </w:pPr>
    </w:p>
    <w:p w:rsidR="000E08A9" w:rsidRDefault="000E08A9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4 к приказу</w:t>
      </w: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</w:p>
    <w:p w:rsidR="000E08A9" w:rsidRDefault="000E08A9">
      <w:pPr>
        <w:ind w:left="113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_________ № _________</w:t>
      </w:r>
    </w:p>
    <w:p w:rsidR="000E08A9" w:rsidRDefault="000E08A9">
      <w:pPr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E08A9" w:rsidRDefault="000E08A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firstLine="567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                       Журнал регистрации пострадавших от нападения клещей</w:t>
      </w:r>
    </w:p>
    <w:p w:rsidR="000E08A9" w:rsidRDefault="000E08A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ind w:firstLine="709"/>
        <w:jc w:val="center"/>
        <w:rPr>
          <w:rFonts w:ascii="Liberation Serif" w:hAnsi="Liberation Serif" w:cs="Liberation Serif"/>
          <w:color w:val="000000"/>
        </w:rPr>
      </w:pPr>
    </w:p>
    <w:tbl>
      <w:tblPr>
        <w:tblW w:w="153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28"/>
        <w:gridCol w:w="851"/>
        <w:gridCol w:w="1134"/>
        <w:gridCol w:w="1134"/>
        <w:gridCol w:w="1276"/>
        <w:gridCol w:w="850"/>
        <w:gridCol w:w="1134"/>
        <w:gridCol w:w="1276"/>
        <w:gridCol w:w="1276"/>
        <w:gridCol w:w="1134"/>
        <w:gridCol w:w="1276"/>
        <w:gridCol w:w="567"/>
        <w:gridCol w:w="708"/>
        <w:gridCol w:w="993"/>
      </w:tblGrid>
      <w:tr w:rsidR="000E08A9">
        <w:trPr>
          <w:cantSplit/>
          <w:trHeight w:val="80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  <w:p w:rsidR="000E08A9" w:rsidRDefault="007E411F">
            <w:pPr>
              <w:ind w:right="-112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Домашний</w:t>
            </w:r>
          </w:p>
          <w:p w:rsidR="000E08A9" w:rsidRDefault="007E411F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Место работы, </w:t>
            </w:r>
          </w:p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учебы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обращения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укуса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Дата </w:t>
            </w:r>
          </w:p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удаления клеща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Локализация укуса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Местность укуса</w:t>
            </w:r>
          </w:p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(см.</w:t>
            </w:r>
          </w:p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примечание)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hanging="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Сведения </w:t>
            </w:r>
          </w:p>
          <w:p w:rsidR="000E08A9" w:rsidRDefault="007E411F">
            <w:pPr>
              <w:ind w:left="-105" w:right="-112" w:hanging="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 </w:t>
            </w:r>
          </w:p>
          <w:p w:rsidR="000E08A9" w:rsidRDefault="007E411F">
            <w:pPr>
              <w:ind w:left="-105" w:right="-112" w:hanging="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прививках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hanging="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Результат исследования клеща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случае введения противоклещевого иммуноглобулина</w:t>
            </w:r>
          </w:p>
        </w:tc>
      </w:tr>
      <w:tr w:rsidR="000E08A9">
        <w:trPr>
          <w:cantSplit/>
          <w:trHeight w:val="701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серия,</w:t>
            </w:r>
          </w:p>
          <w:p w:rsidR="000E08A9" w:rsidRDefault="007E411F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годность</w:t>
            </w:r>
          </w:p>
        </w:tc>
      </w:tr>
      <w:tr w:rsidR="000E08A9">
        <w:trPr>
          <w:cantSplit/>
          <w:trHeight w:val="42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pStyle w:val="af1"/>
              <w:numPr>
                <w:ilvl w:val="0"/>
                <w:numId w:val="24"/>
              </w:numPr>
              <w:ind w:right="-11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08A9">
        <w:trPr>
          <w:cantSplit/>
          <w:trHeight w:val="4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rPr>
          <w:cantSplit/>
          <w:trHeight w:val="4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ind w:left="-105" w:right="-110" w:firstLine="10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0E08A9" w:rsidRDefault="000E08A9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tabs>
          <w:tab w:val="left" w:pos="4125"/>
        </w:tabs>
        <w:ind w:firstLine="709"/>
        <w:jc w:val="both"/>
      </w:pPr>
      <w:r>
        <w:rPr>
          <w:rFonts w:ascii="Liberation Serif" w:hAnsi="Liberation Serif" w:cs="Liberation Serif"/>
          <w:b/>
          <w:color w:val="000000"/>
        </w:rPr>
        <w:t>Примечание:</w:t>
      </w:r>
      <w:r>
        <w:rPr>
          <w:rFonts w:ascii="Liberation Serif" w:hAnsi="Liberation Serif" w:cs="Liberation Serif"/>
          <w:color w:val="000000"/>
        </w:rPr>
        <w:t xml:space="preserve"> местность, где произошло нападение клеща, указывать конкретно (например,</w:t>
      </w:r>
    </w:p>
    <w:p w:rsidR="000E08A9" w:rsidRDefault="007E411F">
      <w:pPr>
        <w:pStyle w:val="af1"/>
        <w:numPr>
          <w:ilvl w:val="0"/>
          <w:numId w:val="25"/>
        </w:numPr>
        <w:tabs>
          <w:tab w:val="left" w:pos="1418"/>
          <w:tab w:val="left" w:pos="4125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коллективный сад (название, ведомственная принадлежность, адрес);</w:t>
      </w:r>
    </w:p>
    <w:p w:rsidR="000E08A9" w:rsidRDefault="007E411F">
      <w:pPr>
        <w:pStyle w:val="af1"/>
        <w:numPr>
          <w:ilvl w:val="0"/>
          <w:numId w:val="25"/>
        </w:numPr>
        <w:tabs>
          <w:tab w:val="left" w:pos="567"/>
          <w:tab w:val="left" w:pos="1418"/>
          <w:tab w:val="left" w:pos="4125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ЛОУ, санатории, турбаза и другие учреждения массового отдыха (название, ведомственная принадлежность, адрес);</w:t>
      </w:r>
    </w:p>
    <w:p w:rsidR="000E08A9" w:rsidRDefault="007E411F">
      <w:pPr>
        <w:pStyle w:val="af1"/>
        <w:numPr>
          <w:ilvl w:val="0"/>
          <w:numId w:val="25"/>
        </w:numPr>
        <w:tabs>
          <w:tab w:val="left" w:pos="567"/>
          <w:tab w:val="left" w:pos="1418"/>
          <w:tab w:val="left" w:pos="4125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лес (с указанием тракта, км);</w:t>
      </w:r>
    </w:p>
    <w:p w:rsidR="000E08A9" w:rsidRDefault="007E411F">
      <w:pPr>
        <w:pStyle w:val="af1"/>
        <w:numPr>
          <w:ilvl w:val="0"/>
          <w:numId w:val="25"/>
        </w:numPr>
        <w:tabs>
          <w:tab w:val="left" w:pos="567"/>
          <w:tab w:val="left" w:pos="1418"/>
          <w:tab w:val="left" w:pos="4125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область (с указанием населенного пункта);</w:t>
      </w:r>
    </w:p>
    <w:p w:rsidR="000E08A9" w:rsidRDefault="007E411F">
      <w:pPr>
        <w:pStyle w:val="af1"/>
        <w:numPr>
          <w:ilvl w:val="0"/>
          <w:numId w:val="25"/>
        </w:numPr>
        <w:tabs>
          <w:tab w:val="left" w:pos="567"/>
          <w:tab w:val="left" w:pos="1418"/>
          <w:tab w:val="left" w:pos="3876"/>
          <w:tab w:val="left" w:pos="4125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черте города (название парка, лесопарка, улицы, сквера).</w:t>
      </w:r>
    </w:p>
    <w:p w:rsidR="000E08A9" w:rsidRDefault="007E411F">
      <w:pPr>
        <w:tabs>
          <w:tab w:val="left" w:pos="3876"/>
        </w:tabs>
        <w:rPr>
          <w:rFonts w:ascii="Liberation Serif" w:hAnsi="Liberation Serif" w:cs="Liberation Serif"/>
          <w:color w:val="000000"/>
        </w:rPr>
        <w:sectPr w:rsidR="000E08A9">
          <w:headerReference w:type="default" r:id="rId15"/>
          <w:footerReference w:type="default" r:id="rId16"/>
          <w:pgSz w:w="16838" w:h="11906" w:orient="landscape"/>
          <w:pgMar w:top="1418" w:right="1134" w:bottom="567" w:left="1134" w:header="720" w:footer="720" w:gutter="0"/>
          <w:cols w:space="720"/>
        </w:sectPr>
      </w:pPr>
      <w:r>
        <w:rPr>
          <w:rFonts w:ascii="Liberation Serif" w:hAnsi="Liberation Serif" w:cs="Liberation Serif"/>
          <w:color w:val="000000"/>
        </w:rPr>
        <w:tab/>
      </w:r>
    </w:p>
    <w:p w:rsidR="000E08A9" w:rsidRDefault="007E411F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5 к приказу</w:t>
      </w:r>
    </w:p>
    <w:p w:rsidR="000E08A9" w:rsidRDefault="007E411F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</w:p>
    <w:p w:rsidR="000E08A9" w:rsidRDefault="000E08A9">
      <w:pPr>
        <w:ind w:left="567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5670"/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 № _________</w:t>
      </w:r>
    </w:p>
    <w:p w:rsidR="000E08A9" w:rsidRDefault="000E08A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С П Р А В К А</w:t>
      </w: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</w:t>
      </w:r>
    </w:p>
    <w:p w:rsidR="000E08A9" w:rsidRDefault="007E411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>наименование медицинской организации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Дана_______________________________________________________________</w:t>
      </w: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</w:pP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ab/>
        <w:t>(ФИО)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адрес_______________________________________________________________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том, что он (она) обратился (ась) по поводу укуса клещом.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Укус клеща     _______________________, </w:t>
      </w:r>
    </w:p>
    <w:p w:rsidR="000E08A9" w:rsidRDefault="007E411F">
      <w:pPr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>дата</w:t>
      </w: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Клещ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удален  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______________________, </w:t>
      </w:r>
    </w:p>
    <w:p w:rsidR="000E08A9" w:rsidRDefault="007E411F">
      <w:pPr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>дата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случае введения противоклещевого иммуноглобулина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   титр ___________________  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доза  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</w:t>
      </w:r>
    </w:p>
    <w:p w:rsidR="000E08A9" w:rsidRDefault="000E08A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 ухудшении состояния необходимо обратиться к участковому врачу по месту жительства.</w:t>
      </w:r>
    </w:p>
    <w:p w:rsidR="000E08A9" w:rsidRDefault="000E08A9">
      <w:pPr>
        <w:pStyle w:val="a9"/>
        <w:ind w:firstLine="0"/>
        <w:jc w:val="left"/>
        <w:rPr>
          <w:rFonts w:ascii="Liberation Serif" w:hAnsi="Liberation Serif" w:cs="Liberation Serif"/>
          <w:b w:val="0"/>
          <w:color w:val="000000"/>
          <w:sz w:val="28"/>
          <w:szCs w:val="28"/>
        </w:rPr>
      </w:pPr>
    </w:p>
    <w:p w:rsidR="000E08A9" w:rsidRDefault="007E411F">
      <w:pPr>
        <w:pStyle w:val="a9"/>
        <w:ind w:firstLine="0"/>
        <w:jc w:val="left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>Дата______________      Врач _________________   /_______________________/</w:t>
      </w:r>
    </w:p>
    <w:p w:rsidR="000E08A9" w:rsidRDefault="007E411F">
      <w:pPr>
        <w:pStyle w:val="a9"/>
        <w:ind w:firstLine="0"/>
        <w:jc w:val="left"/>
        <w:rPr>
          <w:rFonts w:ascii="Liberation Serif" w:hAnsi="Liberation Serif" w:cs="Liberation Serif"/>
          <w:b w:val="0"/>
          <w:color w:val="000000"/>
          <w:sz w:val="20"/>
        </w:rPr>
      </w:pPr>
      <w:r>
        <w:rPr>
          <w:rFonts w:ascii="Liberation Serif" w:hAnsi="Liberation Serif" w:cs="Liberation Serif"/>
          <w:b w:val="0"/>
          <w:color w:val="000000"/>
          <w:sz w:val="20"/>
        </w:rPr>
        <w:t xml:space="preserve">                                                                                               Подпись                      расшифровка подписи</w:t>
      </w:r>
    </w:p>
    <w:p w:rsidR="000E08A9" w:rsidRDefault="000E08A9">
      <w:pPr>
        <w:rPr>
          <w:rFonts w:ascii="Liberation Serif" w:hAnsi="Liberation Serif" w:cs="Liberation Serif"/>
          <w:color w:val="000000"/>
          <w:sz w:val="20"/>
          <w:szCs w:val="20"/>
        </w:rPr>
      </w:pPr>
    </w:p>
    <w:p w:rsidR="000E08A9" w:rsidRDefault="000E08A9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00"/>
        </w:rPr>
      </w:pPr>
    </w:p>
    <w:p w:rsidR="000E08A9" w:rsidRDefault="000E08A9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00"/>
        </w:rPr>
      </w:pPr>
    </w:p>
    <w:p w:rsidR="000E08A9" w:rsidRDefault="000E08A9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00"/>
        </w:rPr>
      </w:pPr>
    </w:p>
    <w:p w:rsidR="000E08A9" w:rsidRDefault="000E08A9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E08A9" w:rsidRDefault="000E08A9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rPr>
          <w:rFonts w:ascii="Liberation Serif" w:hAnsi="Liberation Serif" w:cs="Liberation Serif"/>
          <w:color w:val="000000"/>
        </w:rPr>
        <w:sectPr w:rsidR="000E08A9">
          <w:headerReference w:type="default" r:id="rId17"/>
          <w:footerReference w:type="default" r:id="rId18"/>
          <w:pgSz w:w="11906" w:h="16838"/>
          <w:pgMar w:top="567" w:right="566" w:bottom="1134" w:left="1701" w:header="720" w:footer="720" w:gutter="0"/>
          <w:cols w:space="720"/>
        </w:sectPr>
      </w:pPr>
      <w:r>
        <w:rPr>
          <w:rFonts w:ascii="Liberation Serif" w:hAnsi="Liberation Serif" w:cs="Liberation Serif"/>
          <w:color w:val="000000"/>
        </w:rPr>
        <w:t xml:space="preserve"> </w:t>
      </w: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Приложение № 6 к приказу</w:t>
      </w:r>
    </w:p>
    <w:p w:rsidR="000E08A9" w:rsidRDefault="007E411F">
      <w:pPr>
        <w:ind w:left="1119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</w:p>
    <w:p w:rsidR="000E08A9" w:rsidRDefault="000E08A9">
      <w:pPr>
        <w:ind w:left="113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E08A9" w:rsidRDefault="007E411F">
      <w:pPr>
        <w:ind w:left="1119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 № _________</w:t>
      </w:r>
    </w:p>
    <w:p w:rsidR="000E08A9" w:rsidRDefault="000E08A9">
      <w:pPr>
        <w:tabs>
          <w:tab w:val="left" w:pos="5387"/>
        </w:tabs>
        <w:ind w:left="5387" w:right="-142"/>
        <w:jc w:val="center"/>
        <w:rPr>
          <w:rFonts w:eastAsia="Calibri"/>
          <w:b/>
          <w:color w:val="000000"/>
          <w:sz w:val="20"/>
          <w:szCs w:val="28"/>
          <w:lang w:eastAsia="en-US"/>
        </w:rPr>
      </w:pPr>
    </w:p>
    <w:p w:rsidR="000E08A9" w:rsidRDefault="000E08A9">
      <w:pPr>
        <w:ind w:left="786"/>
        <w:rPr>
          <w:rFonts w:ascii="Liberation Serif" w:eastAsia="Calibri" w:hAnsi="Liberation Serif" w:cs="Liberation Serif"/>
          <w:b/>
          <w:color w:val="000000"/>
          <w:lang w:eastAsia="en-US"/>
        </w:rPr>
      </w:pPr>
    </w:p>
    <w:p w:rsidR="000E08A9" w:rsidRDefault="007E411F">
      <w:pPr>
        <w:ind w:left="786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Информация о больных с окончательным диагнозом клещевой вирусный энцефалит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за __________________год</w:t>
      </w:r>
    </w:p>
    <w:p w:rsidR="000E08A9" w:rsidRDefault="000E08A9">
      <w:pPr>
        <w:ind w:left="786"/>
        <w:rPr>
          <w:rFonts w:ascii="Liberation Serif" w:eastAsia="Calibri" w:hAnsi="Liberation Serif" w:cs="Liberation Serif"/>
          <w:b/>
          <w:color w:val="000000"/>
          <w:lang w:eastAsia="en-US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7"/>
        <w:gridCol w:w="772"/>
        <w:gridCol w:w="560"/>
        <w:gridCol w:w="560"/>
        <w:gridCol w:w="691"/>
        <w:gridCol w:w="772"/>
        <w:gridCol w:w="692"/>
        <w:gridCol w:w="1321"/>
        <w:gridCol w:w="685"/>
        <w:gridCol w:w="1228"/>
        <w:gridCol w:w="959"/>
        <w:gridCol w:w="697"/>
        <w:gridCol w:w="798"/>
        <w:gridCol w:w="728"/>
        <w:gridCol w:w="713"/>
        <w:gridCol w:w="607"/>
        <w:gridCol w:w="840"/>
        <w:gridCol w:w="841"/>
        <w:gridCol w:w="705"/>
      </w:tblGrid>
      <w:tr w:rsidR="000E08A9">
        <w:trPr>
          <w:cantSplit/>
          <w:trHeight w:val="33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</w:pPr>
            <w:r>
              <w:rPr>
                <w:rFonts w:ascii="Liberation Serif" w:eastAsia="Calibri" w:hAnsi="Liberation Serif" w:cs="Liberation Serif"/>
                <w:b/>
                <w:color w:val="000000"/>
                <w:lang w:eastAsia="en-US"/>
              </w:rPr>
              <w:t xml:space="preserve">  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 экстренного извещения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ФИО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(инициалы)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рождения, возраст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укуса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заболевания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и место госпитализации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Место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где произошел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укус клеща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(территория)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Локализация укуса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Другие факторы заражения, если не было факта присасывания клеща (лесной фактор, употребление сырого молока)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Введение противоклещевого иммуноглобулина</w:t>
            </w:r>
          </w:p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(дата, доза, титр)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Сведения о прививках против КВЭ</w:t>
            </w:r>
          </w:p>
          <w:p w:rsidR="000E08A9" w:rsidRDefault="007E411F">
            <w:pPr>
              <w:ind w:left="113" w:right="113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даты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RV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RV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 и более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Серологическое подтверждение диагноза</w:t>
            </w:r>
          </w:p>
        </w:tc>
        <w:tc>
          <w:tcPr>
            <w:tcW w:w="4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Диагноз</w:t>
            </w:r>
          </w:p>
        </w:tc>
      </w:tr>
      <w:tr w:rsidR="000E08A9">
        <w:trPr>
          <w:cantSplit/>
          <w:trHeight w:val="107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КВЭ, 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форма:</w:t>
            </w:r>
          </w:p>
          <w:p w:rsidR="000E08A9" w:rsidRDefault="000E08A9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Микст инфекция</w:t>
            </w:r>
          </w:p>
          <w:p w:rsidR="000E08A9" w:rsidRDefault="007E411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(КВЭ+ЛБ), в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форма:</w:t>
            </w:r>
          </w:p>
        </w:tc>
      </w:tr>
      <w:tr w:rsidR="000E08A9">
        <w:trPr>
          <w:cantSplit/>
          <w:trHeight w:val="301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0E08A9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Лихорадочная форма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Менингеальная форма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Очаговая форма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Лихорадочная форма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Менингеальная форма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E08A9" w:rsidRDefault="007E411F">
            <w:pPr>
              <w:ind w:left="113" w:right="113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Очаговая форма</w:t>
            </w:r>
          </w:p>
        </w:tc>
      </w:tr>
      <w:tr w:rsidR="000E08A9">
        <w:trPr>
          <w:trHeight w:val="42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8A9" w:rsidRDefault="000E08A9">
            <w:pPr>
              <w:numPr>
                <w:ilvl w:val="0"/>
                <w:numId w:val="26"/>
              </w:num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rPr>
          <w:trHeight w:val="3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0E08A9">
        <w:trPr>
          <w:trHeight w:val="3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A9" w:rsidRDefault="000E08A9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0E08A9" w:rsidRDefault="000E08A9">
      <w:pPr>
        <w:rPr>
          <w:color w:val="000000"/>
        </w:rPr>
      </w:pPr>
    </w:p>
    <w:sectPr w:rsidR="000E08A9">
      <w:headerReference w:type="default" r:id="rId19"/>
      <w:footerReference w:type="default" r:id="rId20"/>
      <w:pgSz w:w="16838" w:h="11906" w:orient="landscape"/>
      <w:pgMar w:top="170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57" w:rsidRDefault="008E7257">
      <w:r>
        <w:separator/>
      </w:r>
    </w:p>
  </w:endnote>
  <w:endnote w:type="continuationSeparator" w:id="0">
    <w:p w:rsidR="008E7257" w:rsidRDefault="008E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8E725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8E7257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8E725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8E7257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8E72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57" w:rsidRDefault="008E7257">
      <w:r>
        <w:rPr>
          <w:color w:val="000000"/>
        </w:rPr>
        <w:separator/>
      </w:r>
    </w:p>
  </w:footnote>
  <w:footnote w:type="continuationSeparator" w:id="0">
    <w:p w:rsidR="008E7257" w:rsidRDefault="008E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7E411F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52154">
      <w:rPr>
        <w:rFonts w:ascii="Liberation Serif" w:hAnsi="Liberation Serif" w:cs="Liberation Serif"/>
        <w:noProof/>
        <w:sz w:val="28"/>
        <w:szCs w:val="28"/>
      </w:rPr>
      <w:t>15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453A4" w:rsidRDefault="008E72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7E411F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52154">
      <w:rPr>
        <w:rFonts w:ascii="Liberation Serif" w:hAnsi="Liberation Serif" w:cs="Liberation Serif"/>
        <w:noProof/>
        <w:sz w:val="28"/>
        <w:szCs w:val="28"/>
      </w:rPr>
      <w:t>18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453A4" w:rsidRDefault="008E72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7E411F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52154">
      <w:rPr>
        <w:rFonts w:ascii="Liberation Serif" w:hAnsi="Liberation Serif" w:cs="Liberation Serif"/>
        <w:noProof/>
        <w:sz w:val="28"/>
        <w:szCs w:val="28"/>
      </w:rPr>
      <w:t>21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453A4" w:rsidRDefault="008E725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7E411F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52154">
      <w:rPr>
        <w:rFonts w:ascii="Liberation Serif" w:hAnsi="Liberation Serif" w:cs="Liberation Serif"/>
        <w:noProof/>
        <w:sz w:val="28"/>
        <w:szCs w:val="28"/>
      </w:rPr>
      <w:t>22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453A4" w:rsidRDefault="008E725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A4" w:rsidRDefault="007E411F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52154">
      <w:rPr>
        <w:rFonts w:ascii="Liberation Serif" w:hAnsi="Liberation Serif" w:cs="Liberation Serif"/>
        <w:noProof/>
        <w:sz w:val="28"/>
        <w:szCs w:val="28"/>
      </w:rPr>
      <w:t>23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453A4" w:rsidRDefault="008E725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559"/>
    <w:multiLevelType w:val="multilevel"/>
    <w:tmpl w:val="B9FA23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1D41"/>
    <w:multiLevelType w:val="multilevel"/>
    <w:tmpl w:val="1A1AA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2502C"/>
    <w:multiLevelType w:val="multilevel"/>
    <w:tmpl w:val="E1A2B322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7FDF"/>
    <w:multiLevelType w:val="multilevel"/>
    <w:tmpl w:val="EAE287B8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76B37"/>
    <w:multiLevelType w:val="multilevel"/>
    <w:tmpl w:val="C25CB9C6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3C34"/>
    <w:multiLevelType w:val="multilevel"/>
    <w:tmpl w:val="C32E7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7DA5"/>
    <w:multiLevelType w:val="multilevel"/>
    <w:tmpl w:val="04267222"/>
    <w:lvl w:ilvl="0">
      <w:start w:val="7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B6E"/>
    <w:multiLevelType w:val="multilevel"/>
    <w:tmpl w:val="66ECC7CA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610F"/>
    <w:multiLevelType w:val="multilevel"/>
    <w:tmpl w:val="740C4F3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F4EED"/>
    <w:multiLevelType w:val="multilevel"/>
    <w:tmpl w:val="2A2C27BC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91BAC"/>
    <w:multiLevelType w:val="multilevel"/>
    <w:tmpl w:val="7CCC440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32AD"/>
    <w:multiLevelType w:val="multilevel"/>
    <w:tmpl w:val="A9DA9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F68CD"/>
    <w:multiLevelType w:val="multilevel"/>
    <w:tmpl w:val="BF76AF70"/>
    <w:lvl w:ilvl="0">
      <w:start w:val="1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6153C"/>
    <w:multiLevelType w:val="multilevel"/>
    <w:tmpl w:val="95C07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57E0"/>
    <w:multiLevelType w:val="multilevel"/>
    <w:tmpl w:val="C532986E"/>
    <w:lvl w:ilvl="0">
      <w:start w:val="14"/>
      <w:numFmt w:val="decimal"/>
      <w:lvlText w:val="%1."/>
      <w:lvlJc w:val="left"/>
      <w:pPr>
        <w:ind w:left="142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130AF"/>
    <w:multiLevelType w:val="multilevel"/>
    <w:tmpl w:val="D974CED8"/>
    <w:lvl w:ilvl="0">
      <w:start w:val="1"/>
      <w:numFmt w:val="decimal"/>
      <w:lvlText w:val="%1)"/>
      <w:lvlJc w:val="left"/>
      <w:pPr>
        <w:ind w:left="107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F2D71"/>
    <w:multiLevelType w:val="multilevel"/>
    <w:tmpl w:val="1FECE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355" w:hanging="37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C1613"/>
    <w:multiLevelType w:val="multilevel"/>
    <w:tmpl w:val="0A42D5D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B29"/>
    <w:multiLevelType w:val="multilevel"/>
    <w:tmpl w:val="5F84C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11934"/>
    <w:multiLevelType w:val="multilevel"/>
    <w:tmpl w:val="4D763C92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2C70"/>
    <w:multiLevelType w:val="multilevel"/>
    <w:tmpl w:val="1578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EC272B0"/>
    <w:multiLevelType w:val="multilevel"/>
    <w:tmpl w:val="1EC8667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A021861"/>
    <w:multiLevelType w:val="multilevel"/>
    <w:tmpl w:val="042E91BA"/>
    <w:lvl w:ilvl="0">
      <w:start w:val="3"/>
      <w:numFmt w:val="decimal"/>
      <w:lvlText w:val="%1."/>
      <w:lvlJc w:val="left"/>
      <w:pPr>
        <w:ind w:left="785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8301D"/>
    <w:multiLevelType w:val="multilevel"/>
    <w:tmpl w:val="04349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A06AFA"/>
    <w:multiLevelType w:val="multilevel"/>
    <w:tmpl w:val="91642DDA"/>
    <w:lvl w:ilvl="0">
      <w:start w:val="1"/>
      <w:numFmt w:val="decimal"/>
      <w:lvlText w:val="%1)"/>
      <w:lvlJc w:val="left"/>
      <w:pPr>
        <w:ind w:left="234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BB23488"/>
    <w:multiLevelType w:val="multilevel"/>
    <w:tmpl w:val="04B04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7"/>
  </w:num>
  <w:num w:numId="10">
    <w:abstractNumId w:val="15"/>
  </w:num>
  <w:num w:numId="11">
    <w:abstractNumId w:val="8"/>
  </w:num>
  <w:num w:numId="12">
    <w:abstractNumId w:val="10"/>
  </w:num>
  <w:num w:numId="13">
    <w:abstractNumId w:val="14"/>
  </w:num>
  <w:num w:numId="14">
    <w:abstractNumId w:val="24"/>
  </w:num>
  <w:num w:numId="15">
    <w:abstractNumId w:val="12"/>
  </w:num>
  <w:num w:numId="16">
    <w:abstractNumId w:val="16"/>
  </w:num>
  <w:num w:numId="17">
    <w:abstractNumId w:val="2"/>
  </w:num>
  <w:num w:numId="18">
    <w:abstractNumId w:val="0"/>
  </w:num>
  <w:num w:numId="19">
    <w:abstractNumId w:val="20"/>
  </w:num>
  <w:num w:numId="20">
    <w:abstractNumId w:val="11"/>
  </w:num>
  <w:num w:numId="21">
    <w:abstractNumId w:val="18"/>
  </w:num>
  <w:num w:numId="22">
    <w:abstractNumId w:val="13"/>
  </w:num>
  <w:num w:numId="23">
    <w:abstractNumId w:val="25"/>
  </w:num>
  <w:num w:numId="24">
    <w:abstractNumId w:val="23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A9"/>
    <w:rsid w:val="000E08A9"/>
    <w:rsid w:val="00182D39"/>
    <w:rsid w:val="007E411F"/>
    <w:rsid w:val="008E7257"/>
    <w:rsid w:val="009E7300"/>
    <w:rsid w:val="00C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C7941-DF6D-410A-9A21-CEB6F4C0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ind w:left="567"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4">
    <w:name w:val="Body Text"/>
    <w:basedOn w:val="a"/>
    <w:pPr>
      <w:jc w:val="both"/>
    </w:pPr>
  </w:style>
  <w:style w:type="character" w:customStyle="1" w:styleId="a5">
    <w:name w:val="Основной текст Знак"/>
    <w:rPr>
      <w:sz w:val="24"/>
      <w:szCs w:val="24"/>
      <w:lang w:val="ru-RU" w:eastAsia="ru-RU" w:bidi="ar-SA"/>
    </w:rPr>
  </w:style>
  <w:style w:type="paragraph" w:styleId="21">
    <w:name w:val="Body Text 2"/>
    <w:basedOn w:val="a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Title"/>
    <w:basedOn w:val="a"/>
    <w:pPr>
      <w:ind w:firstLine="567"/>
      <w:jc w:val="center"/>
    </w:pPr>
    <w:rPr>
      <w:b/>
      <w:szCs w:val="20"/>
    </w:rPr>
  </w:style>
  <w:style w:type="character" w:customStyle="1" w:styleId="aa">
    <w:name w:val="Заголовок Знак"/>
    <w:rPr>
      <w:b/>
      <w:sz w:val="24"/>
      <w:lang w:val="ru-RU" w:eastAsia="ru-RU" w:bidi="ar-SA"/>
    </w:rPr>
  </w:style>
  <w:style w:type="paragraph" w:styleId="ab">
    <w:name w:val="Subtitle"/>
    <w:basedOn w:val="a"/>
    <w:pPr>
      <w:ind w:firstLine="567"/>
      <w:jc w:val="center"/>
    </w:pPr>
    <w:rPr>
      <w:b/>
      <w:szCs w:val="20"/>
    </w:rPr>
  </w:style>
  <w:style w:type="paragraph" w:styleId="30">
    <w:name w:val="Body Text Indent 3"/>
    <w:basedOn w:val="a"/>
    <w:pPr>
      <w:ind w:firstLine="708"/>
      <w:jc w:val="both"/>
    </w:pPr>
    <w:rPr>
      <w:b/>
      <w:i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character" w:styleId="ae">
    <w:name w:val="Strong"/>
    <w:rPr>
      <w:b/>
      <w:bCs/>
    </w:rPr>
  </w:style>
  <w:style w:type="character" w:customStyle="1" w:styleId="10">
    <w:name w:val="Заголовок №1_"/>
    <w:rPr>
      <w:sz w:val="26"/>
      <w:szCs w:val="26"/>
      <w:lang w:bidi="ar-SA"/>
    </w:rPr>
  </w:style>
  <w:style w:type="paragraph" w:customStyle="1" w:styleId="11">
    <w:name w:val="Заголовок №1"/>
    <w:basedOn w:val="a"/>
    <w:pPr>
      <w:shd w:val="clear" w:color="auto" w:fill="FFFFFF"/>
      <w:spacing w:after="660" w:line="240" w:lineRule="atLeast"/>
      <w:outlineLvl w:val="0"/>
    </w:pPr>
    <w:rPr>
      <w:sz w:val="26"/>
      <w:szCs w:val="26"/>
    </w:rPr>
  </w:style>
  <w:style w:type="character" w:customStyle="1" w:styleId="22">
    <w:name w:val="Основной текст (2)_"/>
    <w:rPr>
      <w:b/>
      <w:bCs/>
      <w:sz w:val="25"/>
      <w:szCs w:val="25"/>
      <w:lang w:bidi="ar-SA"/>
    </w:rPr>
  </w:style>
  <w:style w:type="paragraph" w:customStyle="1" w:styleId="23">
    <w:name w:val="Основной текст (2)"/>
    <w:basedOn w:val="a"/>
    <w:pPr>
      <w:shd w:val="clear" w:color="auto" w:fill="FFFFFF"/>
      <w:spacing w:before="540" w:after="300" w:line="302" w:lineRule="exact"/>
      <w:jc w:val="center"/>
    </w:pPr>
    <w:rPr>
      <w:b/>
      <w:bCs/>
      <w:sz w:val="25"/>
      <w:szCs w:val="25"/>
    </w:rPr>
  </w:style>
  <w:style w:type="character" w:customStyle="1" w:styleId="24">
    <w:name w:val="Знак Знак2"/>
    <w:rPr>
      <w:b/>
      <w:sz w:val="24"/>
    </w:rPr>
  </w:style>
  <w:style w:type="character" w:customStyle="1" w:styleId="TitleChar">
    <w:name w:val="Title Char"/>
    <w:rPr>
      <w:rFonts w:eastAsia="Calibri"/>
      <w:b/>
      <w:sz w:val="24"/>
      <w:lang w:val="ru-RU" w:eastAsia="ru-RU" w:bidi="ar-SA"/>
    </w:rPr>
  </w:style>
  <w:style w:type="paragraph" w:styleId="af">
    <w:name w:val="Balloon Text"/>
    <w:basedOn w:val="a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pPr>
      <w:widowControl w:val="0"/>
      <w:ind w:left="72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rPr>
      <w:sz w:val="24"/>
      <w:szCs w:val="24"/>
    </w:rPr>
  </w:style>
  <w:style w:type="paragraph" w:customStyle="1" w:styleId="7">
    <w:name w:val="Основной текст (7)"/>
    <w:basedOn w:val="a"/>
    <w:pPr>
      <w:widowControl w:val="0"/>
      <w:shd w:val="clear" w:color="auto" w:fill="FFFFFF"/>
      <w:spacing w:line="274" w:lineRule="exact"/>
    </w:pPr>
    <w:rPr>
      <w:color w:val="000000"/>
      <w:sz w:val="20"/>
      <w:szCs w:val="20"/>
      <w:lang w:bidi="ru-RU"/>
    </w:rPr>
  </w:style>
  <w:style w:type="paragraph" w:styleId="af3">
    <w:name w:val="Normal (Web)"/>
    <w:basedOn w:val="a"/>
    <w:pPr>
      <w:spacing w:before="100" w:after="100"/>
      <w:textAlignment w:val="auto"/>
    </w:pPr>
    <w:rPr>
      <w:rFonts w:eastAsia="Calibri"/>
    </w:rPr>
  </w:style>
  <w:style w:type="paragraph" w:customStyle="1" w:styleId="12">
    <w:name w:val="Основной текст1"/>
    <w:basedOn w:val="a"/>
    <w:pPr>
      <w:widowControl w:val="0"/>
      <w:shd w:val="clear" w:color="auto" w:fill="FFFFFF"/>
      <w:ind w:firstLine="400"/>
      <w:textAlignment w:val="auto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pPr>
      <w:suppressAutoHyphens w:val="0"/>
      <w:spacing w:before="100" w:after="100"/>
      <w:textAlignment w:val="auto"/>
    </w:pPr>
  </w:style>
  <w:style w:type="character" w:customStyle="1" w:styleId="af4">
    <w:name w:val="Основной текст_"/>
    <w:basedOn w:val="a0"/>
    <w:rPr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)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ivivki-gcmp@mail.ru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avo.gov66.ru)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6008</Words>
  <Characters>34249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40177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user</dc:creator>
  <dc:description/>
  <cp:lastModifiedBy>Топоркова Екатерина Николаевна</cp:lastModifiedBy>
  <cp:revision>2</cp:revision>
  <cp:lastPrinted>2022-05-11T10:38:00Z</cp:lastPrinted>
  <dcterms:created xsi:type="dcterms:W3CDTF">2022-06-29T09:48:00Z</dcterms:created>
  <dcterms:modified xsi:type="dcterms:W3CDTF">2022-06-29T09:48:00Z</dcterms:modified>
</cp:coreProperties>
</file>